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
        <w:gridCol w:w="534"/>
        <w:gridCol w:w="7938"/>
        <w:gridCol w:w="991"/>
        <w:gridCol w:w="426"/>
      </w:tblGrid>
      <w:tr w:rsidR="00B4211D" w:rsidRPr="00B0399C" w:rsidTr="00891447">
        <w:trPr>
          <w:gridAfter w:val="1"/>
          <w:wAfter w:w="426" w:type="dxa"/>
          <w:trHeight w:val="15163"/>
        </w:trPr>
        <w:tc>
          <w:tcPr>
            <w:tcW w:w="9497" w:type="dxa"/>
            <w:gridSpan w:val="4"/>
          </w:tcPr>
          <w:tbl>
            <w:tblPr>
              <w:tblW w:w="4997" w:type="pct"/>
              <w:tblLayout w:type="fixed"/>
              <w:tblLook w:val="01E0"/>
            </w:tblPr>
            <w:tblGrid>
              <w:gridCol w:w="4637"/>
              <w:gridCol w:w="4638"/>
            </w:tblGrid>
            <w:tr w:rsidR="00B4211D" w:rsidRPr="00B4211D" w:rsidTr="00B4211D">
              <w:tc>
                <w:tcPr>
                  <w:tcW w:w="2500" w:type="pct"/>
                </w:tcPr>
                <w:p w:rsidR="00B4211D" w:rsidRPr="00B4211D" w:rsidRDefault="00B4211D" w:rsidP="00B4211D">
                  <w:pPr>
                    <w:spacing w:after="0"/>
                    <w:rPr>
                      <w:rFonts w:ascii="Times New Roman" w:hAnsi="Times New Roman" w:cs="Times New Roman"/>
                      <w:b/>
                      <w:sz w:val="28"/>
                      <w:szCs w:val="28"/>
                    </w:rPr>
                  </w:pPr>
                  <w:r w:rsidRPr="00B4211D">
                    <w:rPr>
                      <w:rFonts w:ascii="Times New Roman" w:hAnsi="Times New Roman" w:cs="Times New Roman"/>
                      <w:b/>
                      <w:sz w:val="28"/>
                      <w:szCs w:val="28"/>
                    </w:rPr>
                    <w:t>УТВЕРЖДЕН</w:t>
                  </w:r>
                </w:p>
                <w:p w:rsidR="00B4211D" w:rsidRPr="00B4211D" w:rsidRDefault="00B4211D" w:rsidP="00B4211D">
                  <w:pPr>
                    <w:spacing w:after="0"/>
                    <w:rPr>
                      <w:rFonts w:ascii="Times New Roman" w:hAnsi="Times New Roman" w:cs="Times New Roman"/>
                      <w:b/>
                      <w:sz w:val="28"/>
                      <w:szCs w:val="28"/>
                    </w:rPr>
                  </w:pPr>
                  <w:r w:rsidRPr="00B4211D">
                    <w:rPr>
                      <w:rFonts w:ascii="Times New Roman" w:hAnsi="Times New Roman" w:cs="Times New Roman"/>
                      <w:b/>
                      <w:sz w:val="28"/>
                      <w:szCs w:val="28"/>
                    </w:rPr>
                    <w:t>Общим собранием акционеров</w:t>
                  </w:r>
                </w:p>
                <w:p w:rsidR="00B4211D" w:rsidRPr="00B4211D" w:rsidRDefault="00B4211D" w:rsidP="00B4211D">
                  <w:pPr>
                    <w:spacing w:after="0"/>
                    <w:rPr>
                      <w:rFonts w:ascii="Times New Roman" w:hAnsi="Times New Roman" w:cs="Times New Roman"/>
                      <w:b/>
                      <w:sz w:val="28"/>
                      <w:szCs w:val="28"/>
                    </w:rPr>
                  </w:pPr>
                  <w:r w:rsidRPr="00B4211D">
                    <w:rPr>
                      <w:rFonts w:ascii="Times New Roman" w:hAnsi="Times New Roman" w:cs="Times New Roman"/>
                      <w:b/>
                      <w:sz w:val="28"/>
                      <w:szCs w:val="28"/>
                    </w:rPr>
                    <w:t>ОАО «</w:t>
                  </w:r>
                  <w:r>
                    <w:rPr>
                      <w:rFonts w:ascii="Times New Roman" w:hAnsi="Times New Roman" w:cs="Times New Roman"/>
                      <w:b/>
                      <w:sz w:val="28"/>
                      <w:szCs w:val="28"/>
                    </w:rPr>
                    <w:t>Карелгаз</w:t>
                  </w:r>
                  <w:r w:rsidRPr="00B4211D">
                    <w:rPr>
                      <w:rFonts w:ascii="Times New Roman" w:hAnsi="Times New Roman" w:cs="Times New Roman"/>
                      <w:b/>
                      <w:sz w:val="28"/>
                      <w:szCs w:val="28"/>
                    </w:rPr>
                    <w:t>»</w:t>
                  </w:r>
                </w:p>
                <w:p w:rsidR="00B4211D" w:rsidRPr="00B4211D" w:rsidRDefault="00B4211D" w:rsidP="00B4211D">
                  <w:pPr>
                    <w:spacing w:after="0"/>
                    <w:rPr>
                      <w:rFonts w:ascii="Times New Roman" w:hAnsi="Times New Roman" w:cs="Times New Roman"/>
                      <w:b/>
                      <w:sz w:val="28"/>
                      <w:szCs w:val="28"/>
                    </w:rPr>
                  </w:pPr>
                  <w:r w:rsidRPr="00B4211D">
                    <w:rPr>
                      <w:rFonts w:ascii="Times New Roman" w:hAnsi="Times New Roman" w:cs="Times New Roman"/>
                      <w:b/>
                      <w:sz w:val="28"/>
                      <w:szCs w:val="28"/>
                    </w:rPr>
                    <w:t>Протокол №</w:t>
                  </w:r>
                  <w:r w:rsidR="007048C3">
                    <w:rPr>
                      <w:rFonts w:ascii="Times New Roman" w:hAnsi="Times New Roman" w:cs="Times New Roman"/>
                      <w:b/>
                      <w:sz w:val="28"/>
                      <w:szCs w:val="28"/>
                    </w:rPr>
                    <w:t>1/15</w:t>
                  </w:r>
                  <w:r w:rsidRPr="00B4211D">
                    <w:rPr>
                      <w:rFonts w:ascii="Times New Roman" w:hAnsi="Times New Roman" w:cs="Times New Roman"/>
                      <w:b/>
                      <w:sz w:val="28"/>
                      <w:szCs w:val="28"/>
                    </w:rPr>
                    <w:t xml:space="preserve"> от </w:t>
                  </w:r>
                  <w:r w:rsidR="007048C3">
                    <w:rPr>
                      <w:rFonts w:ascii="Times New Roman" w:hAnsi="Times New Roman" w:cs="Times New Roman"/>
                      <w:b/>
                      <w:sz w:val="28"/>
                      <w:szCs w:val="28"/>
                    </w:rPr>
                    <w:t>26</w:t>
                  </w:r>
                  <w:r w:rsidRPr="00B4211D">
                    <w:rPr>
                      <w:rFonts w:ascii="Times New Roman" w:hAnsi="Times New Roman" w:cs="Times New Roman"/>
                      <w:b/>
                      <w:sz w:val="28"/>
                      <w:szCs w:val="28"/>
                    </w:rPr>
                    <w:t>.</w:t>
                  </w:r>
                  <w:r w:rsidR="007048C3">
                    <w:rPr>
                      <w:rFonts w:ascii="Times New Roman" w:hAnsi="Times New Roman" w:cs="Times New Roman"/>
                      <w:b/>
                      <w:sz w:val="28"/>
                      <w:szCs w:val="28"/>
                    </w:rPr>
                    <w:t>06</w:t>
                  </w:r>
                  <w:r w:rsidRPr="00B4211D">
                    <w:rPr>
                      <w:rFonts w:ascii="Times New Roman" w:hAnsi="Times New Roman" w:cs="Times New Roman"/>
                      <w:b/>
                      <w:sz w:val="28"/>
                      <w:szCs w:val="28"/>
                    </w:rPr>
                    <w:t>.2015 г.</w:t>
                  </w:r>
                </w:p>
                <w:p w:rsidR="00B4211D" w:rsidRPr="00B4211D" w:rsidRDefault="00B4211D" w:rsidP="00B4211D">
                  <w:pPr>
                    <w:spacing w:after="0"/>
                    <w:jc w:val="center"/>
                    <w:rPr>
                      <w:rFonts w:ascii="Times New Roman" w:hAnsi="Times New Roman" w:cs="Times New Roman"/>
                      <w:b/>
                      <w:sz w:val="28"/>
                      <w:szCs w:val="28"/>
                    </w:rPr>
                  </w:pPr>
                </w:p>
              </w:tc>
              <w:tc>
                <w:tcPr>
                  <w:tcW w:w="2500" w:type="pct"/>
                </w:tcPr>
                <w:p w:rsidR="00B4211D" w:rsidRPr="00B4211D" w:rsidRDefault="00B4211D" w:rsidP="00B4211D">
                  <w:pPr>
                    <w:spacing w:after="0"/>
                    <w:jc w:val="right"/>
                    <w:rPr>
                      <w:rFonts w:ascii="Times New Roman" w:hAnsi="Times New Roman" w:cs="Times New Roman"/>
                      <w:b/>
                      <w:sz w:val="28"/>
                      <w:szCs w:val="28"/>
                    </w:rPr>
                  </w:pPr>
                  <w:r w:rsidRPr="00B4211D">
                    <w:rPr>
                      <w:rFonts w:ascii="Times New Roman" w:hAnsi="Times New Roman" w:cs="Times New Roman"/>
                      <w:b/>
                      <w:sz w:val="28"/>
                      <w:szCs w:val="28"/>
                    </w:rPr>
                    <w:t>Предварительно УТВЕРЖДЕН</w:t>
                  </w:r>
                </w:p>
                <w:p w:rsidR="00B4211D" w:rsidRPr="00B4211D" w:rsidRDefault="00B4211D" w:rsidP="00B4211D">
                  <w:pPr>
                    <w:spacing w:after="0"/>
                    <w:jc w:val="right"/>
                    <w:rPr>
                      <w:rFonts w:ascii="Times New Roman" w:hAnsi="Times New Roman" w:cs="Times New Roman"/>
                      <w:b/>
                      <w:sz w:val="28"/>
                      <w:szCs w:val="28"/>
                    </w:rPr>
                  </w:pPr>
                  <w:r w:rsidRPr="00B4211D">
                    <w:rPr>
                      <w:rFonts w:ascii="Times New Roman" w:hAnsi="Times New Roman" w:cs="Times New Roman"/>
                      <w:b/>
                      <w:sz w:val="28"/>
                      <w:szCs w:val="28"/>
                    </w:rPr>
                    <w:t>Советом директоров</w:t>
                  </w:r>
                </w:p>
                <w:p w:rsidR="00B4211D" w:rsidRPr="00B4211D" w:rsidRDefault="00B4211D" w:rsidP="00B4211D">
                  <w:pPr>
                    <w:spacing w:after="0"/>
                    <w:jc w:val="right"/>
                    <w:rPr>
                      <w:rFonts w:ascii="Times New Roman" w:hAnsi="Times New Roman" w:cs="Times New Roman"/>
                      <w:b/>
                      <w:sz w:val="28"/>
                      <w:szCs w:val="28"/>
                    </w:rPr>
                  </w:pPr>
                  <w:r w:rsidRPr="00B4211D">
                    <w:rPr>
                      <w:rFonts w:ascii="Times New Roman" w:hAnsi="Times New Roman" w:cs="Times New Roman"/>
                      <w:b/>
                      <w:sz w:val="28"/>
                      <w:szCs w:val="28"/>
                    </w:rPr>
                    <w:t>ОАО «</w:t>
                  </w:r>
                  <w:r>
                    <w:rPr>
                      <w:rFonts w:ascii="Times New Roman" w:hAnsi="Times New Roman" w:cs="Times New Roman"/>
                      <w:b/>
                      <w:sz w:val="28"/>
                      <w:szCs w:val="28"/>
                    </w:rPr>
                    <w:t>Карелгаз</w:t>
                  </w:r>
                  <w:r w:rsidRPr="00B4211D">
                    <w:rPr>
                      <w:rFonts w:ascii="Times New Roman" w:hAnsi="Times New Roman" w:cs="Times New Roman"/>
                      <w:b/>
                      <w:sz w:val="28"/>
                      <w:szCs w:val="28"/>
                    </w:rPr>
                    <w:t>»</w:t>
                  </w:r>
                </w:p>
                <w:p w:rsidR="00B4211D" w:rsidRPr="00B4211D" w:rsidRDefault="00F50B3F" w:rsidP="00B4211D">
                  <w:pPr>
                    <w:spacing w:after="0"/>
                    <w:jc w:val="right"/>
                    <w:rPr>
                      <w:rFonts w:ascii="Times New Roman" w:hAnsi="Times New Roman" w:cs="Times New Roman"/>
                      <w:b/>
                      <w:sz w:val="28"/>
                      <w:szCs w:val="28"/>
                    </w:rPr>
                  </w:pPr>
                  <w:r>
                    <w:rPr>
                      <w:rFonts w:ascii="Times New Roman" w:hAnsi="Times New Roman" w:cs="Times New Roman"/>
                      <w:b/>
                      <w:sz w:val="28"/>
                      <w:szCs w:val="28"/>
                    </w:rPr>
                    <w:t>Протокол №</w:t>
                  </w:r>
                  <w:r w:rsidR="008F3511">
                    <w:rPr>
                      <w:rFonts w:ascii="Times New Roman" w:hAnsi="Times New Roman" w:cs="Times New Roman"/>
                      <w:b/>
                      <w:sz w:val="28"/>
                      <w:szCs w:val="28"/>
                    </w:rPr>
                    <w:t xml:space="preserve">  9/14 </w:t>
                  </w:r>
                  <w:r w:rsidR="00012CD9">
                    <w:rPr>
                      <w:rFonts w:ascii="Times New Roman" w:hAnsi="Times New Roman" w:cs="Times New Roman"/>
                      <w:b/>
                      <w:sz w:val="28"/>
                      <w:szCs w:val="28"/>
                    </w:rPr>
                    <w:t>/</w:t>
                  </w:r>
                  <w:r>
                    <w:rPr>
                      <w:rFonts w:ascii="Times New Roman" w:hAnsi="Times New Roman" w:cs="Times New Roman"/>
                      <w:b/>
                      <w:sz w:val="28"/>
                      <w:szCs w:val="28"/>
                    </w:rPr>
                    <w:t xml:space="preserve"> от </w:t>
                  </w:r>
                  <w:r w:rsidR="008F3511">
                    <w:rPr>
                      <w:rFonts w:ascii="Times New Roman" w:hAnsi="Times New Roman" w:cs="Times New Roman"/>
                      <w:b/>
                      <w:sz w:val="28"/>
                      <w:szCs w:val="28"/>
                    </w:rPr>
                    <w:t>20</w:t>
                  </w:r>
                  <w:r w:rsidR="00B4211D" w:rsidRPr="00B4211D">
                    <w:rPr>
                      <w:rFonts w:ascii="Times New Roman" w:hAnsi="Times New Roman" w:cs="Times New Roman"/>
                      <w:b/>
                      <w:sz w:val="28"/>
                      <w:szCs w:val="28"/>
                    </w:rPr>
                    <w:t>.</w:t>
                  </w:r>
                  <w:r w:rsidR="00012CD9">
                    <w:rPr>
                      <w:rFonts w:ascii="Times New Roman" w:hAnsi="Times New Roman" w:cs="Times New Roman"/>
                      <w:b/>
                      <w:sz w:val="28"/>
                      <w:szCs w:val="28"/>
                    </w:rPr>
                    <w:t>0</w:t>
                  </w:r>
                  <w:r w:rsidR="008F3511">
                    <w:rPr>
                      <w:rFonts w:ascii="Times New Roman" w:hAnsi="Times New Roman" w:cs="Times New Roman"/>
                      <w:b/>
                      <w:sz w:val="28"/>
                      <w:szCs w:val="28"/>
                    </w:rPr>
                    <w:t>5</w:t>
                  </w:r>
                  <w:r w:rsidR="00B4211D" w:rsidRPr="00B4211D">
                    <w:rPr>
                      <w:rFonts w:ascii="Times New Roman" w:hAnsi="Times New Roman" w:cs="Times New Roman"/>
                      <w:b/>
                      <w:sz w:val="28"/>
                      <w:szCs w:val="28"/>
                    </w:rPr>
                    <w:t>.2015 г.</w:t>
                  </w:r>
                </w:p>
                <w:p w:rsidR="00B4211D" w:rsidRPr="00B4211D" w:rsidRDefault="00B4211D" w:rsidP="00B4211D">
                  <w:pPr>
                    <w:spacing w:after="0"/>
                    <w:jc w:val="center"/>
                    <w:rPr>
                      <w:rFonts w:ascii="Times New Roman" w:hAnsi="Times New Roman" w:cs="Times New Roman"/>
                      <w:b/>
                      <w:sz w:val="28"/>
                      <w:szCs w:val="28"/>
                    </w:rPr>
                  </w:pPr>
                </w:p>
              </w:tc>
            </w:tr>
          </w:tbl>
          <w:p w:rsidR="00B4211D" w:rsidRPr="00B4211D" w:rsidRDefault="00B4211D" w:rsidP="00B4211D">
            <w:pPr>
              <w:jc w:val="center"/>
              <w:rPr>
                <w:rFonts w:ascii="Times New Roman" w:hAnsi="Times New Roman" w:cs="Times New Roman"/>
                <w:b/>
                <w:sz w:val="28"/>
                <w:szCs w:val="28"/>
              </w:rPr>
            </w:pPr>
          </w:p>
          <w:p w:rsidR="00B4211D" w:rsidRPr="00B4211D" w:rsidRDefault="00B4211D" w:rsidP="00B4211D">
            <w:pPr>
              <w:jc w:val="center"/>
              <w:rPr>
                <w:rFonts w:ascii="Times New Roman" w:hAnsi="Times New Roman" w:cs="Times New Roman"/>
                <w:b/>
                <w:sz w:val="28"/>
                <w:szCs w:val="28"/>
              </w:rPr>
            </w:pPr>
          </w:p>
          <w:p w:rsidR="00B4211D" w:rsidRPr="00B4211D" w:rsidRDefault="00B4211D" w:rsidP="00B4211D">
            <w:pPr>
              <w:pStyle w:val="4"/>
              <w:jc w:val="center"/>
              <w:rPr>
                <w:rFonts w:ascii="Times New Roman" w:hAnsi="Times New Roman" w:cs="Times New Roman"/>
                <w:i w:val="0"/>
                <w:color w:val="auto"/>
                <w:sz w:val="36"/>
                <w:szCs w:val="36"/>
              </w:rPr>
            </w:pPr>
            <w:r w:rsidRPr="00B4211D">
              <w:rPr>
                <w:rFonts w:ascii="Times New Roman" w:hAnsi="Times New Roman" w:cs="Times New Roman"/>
                <w:i w:val="0"/>
                <w:color w:val="auto"/>
                <w:sz w:val="36"/>
                <w:szCs w:val="36"/>
              </w:rPr>
              <w:t>Открытое Акционерное Общество</w:t>
            </w:r>
          </w:p>
          <w:p w:rsidR="00B4211D" w:rsidRPr="00B4211D" w:rsidRDefault="00B4211D" w:rsidP="00B4211D">
            <w:pPr>
              <w:jc w:val="center"/>
              <w:rPr>
                <w:rFonts w:ascii="Times New Roman" w:eastAsiaTheme="majorEastAsia" w:hAnsi="Times New Roman" w:cs="Times New Roman"/>
                <w:b/>
                <w:bCs/>
                <w:iCs/>
                <w:sz w:val="36"/>
                <w:szCs w:val="36"/>
              </w:rPr>
            </w:pPr>
            <w:r w:rsidRPr="00B4211D">
              <w:rPr>
                <w:rFonts w:ascii="Times New Roman" w:eastAsiaTheme="majorEastAsia" w:hAnsi="Times New Roman" w:cs="Times New Roman"/>
                <w:b/>
                <w:bCs/>
                <w:iCs/>
                <w:sz w:val="36"/>
                <w:szCs w:val="36"/>
              </w:rPr>
              <w:t>«Карелгаз»</w:t>
            </w:r>
          </w:p>
          <w:p w:rsidR="00B4211D" w:rsidRPr="00B4211D" w:rsidRDefault="00B4211D" w:rsidP="00B4211D">
            <w:pPr>
              <w:jc w:val="center"/>
              <w:rPr>
                <w:rFonts w:ascii="Times New Roman" w:hAnsi="Times New Roman" w:cs="Times New Roman"/>
                <w:b/>
                <w:sz w:val="28"/>
                <w:szCs w:val="28"/>
              </w:rPr>
            </w:pPr>
          </w:p>
          <w:p w:rsidR="00B4211D" w:rsidRPr="00B4211D" w:rsidRDefault="00B4211D" w:rsidP="00B4211D">
            <w:pPr>
              <w:rPr>
                <w:rFonts w:ascii="Times New Roman" w:hAnsi="Times New Roman" w:cs="Times New Roman"/>
                <w:b/>
                <w:sz w:val="28"/>
                <w:szCs w:val="28"/>
              </w:rPr>
            </w:pPr>
          </w:p>
          <w:p w:rsidR="00B4211D" w:rsidRPr="00B4211D" w:rsidRDefault="00B4211D" w:rsidP="00B4211D">
            <w:pPr>
              <w:rPr>
                <w:rFonts w:ascii="Times New Roman" w:hAnsi="Times New Roman" w:cs="Times New Roman"/>
                <w:b/>
                <w:sz w:val="28"/>
                <w:szCs w:val="28"/>
              </w:rPr>
            </w:pPr>
          </w:p>
          <w:p w:rsidR="00B4211D" w:rsidRPr="00B4211D" w:rsidRDefault="00B4211D" w:rsidP="00B4211D">
            <w:pPr>
              <w:pStyle w:val="H3"/>
              <w:keepNext w:val="0"/>
              <w:spacing w:before="0" w:after="0"/>
              <w:outlineLvl w:val="9"/>
              <w:rPr>
                <w:snapToGrid/>
                <w:szCs w:val="28"/>
              </w:rPr>
            </w:pPr>
          </w:p>
          <w:p w:rsidR="00B4211D" w:rsidRPr="00B4211D" w:rsidRDefault="00B4211D" w:rsidP="00B4211D">
            <w:pPr>
              <w:jc w:val="center"/>
              <w:rPr>
                <w:rFonts w:ascii="Times New Roman" w:hAnsi="Times New Roman" w:cs="Times New Roman"/>
                <w:b/>
                <w:sz w:val="36"/>
                <w:szCs w:val="36"/>
              </w:rPr>
            </w:pPr>
            <w:r w:rsidRPr="00B4211D">
              <w:rPr>
                <w:rFonts w:ascii="Times New Roman" w:hAnsi="Times New Roman" w:cs="Times New Roman"/>
                <w:b/>
                <w:sz w:val="36"/>
                <w:szCs w:val="36"/>
              </w:rPr>
              <w:t>ГОДОВОЙ ОТЧЕТ</w:t>
            </w:r>
          </w:p>
          <w:p w:rsidR="00B4211D" w:rsidRPr="00B4211D" w:rsidRDefault="00B4211D" w:rsidP="00B4211D">
            <w:pPr>
              <w:rPr>
                <w:rFonts w:ascii="Times New Roman" w:hAnsi="Times New Roman" w:cs="Times New Roman"/>
                <w:b/>
                <w:sz w:val="28"/>
                <w:szCs w:val="28"/>
              </w:rPr>
            </w:pPr>
          </w:p>
          <w:p w:rsidR="00B4211D" w:rsidRPr="00B4211D" w:rsidRDefault="00B4211D" w:rsidP="00B4211D">
            <w:pPr>
              <w:jc w:val="center"/>
              <w:rPr>
                <w:rFonts w:ascii="Times New Roman" w:hAnsi="Times New Roman" w:cs="Times New Roman"/>
                <w:b/>
                <w:sz w:val="28"/>
                <w:szCs w:val="28"/>
              </w:rPr>
            </w:pPr>
          </w:p>
          <w:p w:rsidR="00B4211D" w:rsidRPr="00B4211D" w:rsidRDefault="00B4211D" w:rsidP="00B4211D">
            <w:pPr>
              <w:jc w:val="center"/>
              <w:rPr>
                <w:rFonts w:ascii="Times New Roman" w:hAnsi="Times New Roman" w:cs="Times New Roman"/>
                <w:b/>
                <w:sz w:val="28"/>
                <w:szCs w:val="28"/>
              </w:rPr>
            </w:pPr>
          </w:p>
          <w:p w:rsidR="00B4211D" w:rsidRPr="00B4211D" w:rsidRDefault="00B4211D" w:rsidP="00B4211D">
            <w:pPr>
              <w:jc w:val="center"/>
              <w:rPr>
                <w:rFonts w:ascii="Times New Roman" w:hAnsi="Times New Roman" w:cs="Times New Roman"/>
                <w:b/>
                <w:sz w:val="28"/>
                <w:szCs w:val="28"/>
              </w:rPr>
            </w:pPr>
          </w:p>
          <w:p w:rsidR="00B4211D" w:rsidRDefault="00B4211D" w:rsidP="00B4211D">
            <w:pPr>
              <w:jc w:val="center"/>
              <w:rPr>
                <w:rFonts w:ascii="Times New Roman" w:hAnsi="Times New Roman" w:cs="Times New Roman"/>
                <w:b/>
                <w:sz w:val="28"/>
                <w:szCs w:val="28"/>
              </w:rPr>
            </w:pPr>
          </w:p>
          <w:p w:rsidR="00B4211D" w:rsidRDefault="00B4211D" w:rsidP="00B4211D">
            <w:pPr>
              <w:jc w:val="center"/>
              <w:rPr>
                <w:rFonts w:ascii="Times New Roman" w:hAnsi="Times New Roman" w:cs="Times New Roman"/>
                <w:b/>
                <w:sz w:val="28"/>
                <w:szCs w:val="28"/>
              </w:rPr>
            </w:pPr>
          </w:p>
          <w:p w:rsidR="00B4211D" w:rsidRDefault="00B4211D" w:rsidP="00B4211D">
            <w:pPr>
              <w:jc w:val="center"/>
              <w:rPr>
                <w:rFonts w:ascii="Times New Roman" w:hAnsi="Times New Roman" w:cs="Times New Roman"/>
                <w:b/>
                <w:sz w:val="28"/>
                <w:szCs w:val="28"/>
              </w:rPr>
            </w:pPr>
          </w:p>
          <w:p w:rsidR="00B4211D" w:rsidRDefault="00B4211D" w:rsidP="00B4211D">
            <w:pPr>
              <w:jc w:val="center"/>
              <w:rPr>
                <w:rFonts w:ascii="Times New Roman" w:hAnsi="Times New Roman" w:cs="Times New Roman"/>
                <w:b/>
                <w:sz w:val="28"/>
                <w:szCs w:val="28"/>
              </w:rPr>
            </w:pPr>
          </w:p>
          <w:p w:rsidR="00B4211D" w:rsidRDefault="00B4211D" w:rsidP="00B4211D">
            <w:pPr>
              <w:jc w:val="center"/>
              <w:rPr>
                <w:rFonts w:ascii="Times New Roman" w:hAnsi="Times New Roman" w:cs="Times New Roman"/>
                <w:b/>
                <w:sz w:val="28"/>
                <w:szCs w:val="28"/>
              </w:rPr>
            </w:pPr>
          </w:p>
          <w:p w:rsidR="00B4211D" w:rsidRPr="00B4211D" w:rsidRDefault="00B4211D" w:rsidP="00B4211D">
            <w:pPr>
              <w:jc w:val="center"/>
              <w:rPr>
                <w:rFonts w:ascii="Times New Roman" w:hAnsi="Times New Roman" w:cs="Times New Roman"/>
                <w:b/>
                <w:sz w:val="28"/>
                <w:szCs w:val="28"/>
              </w:rPr>
            </w:pPr>
          </w:p>
          <w:p w:rsidR="00B4211D" w:rsidRPr="00B4211D" w:rsidRDefault="00B4211D" w:rsidP="00B4211D">
            <w:pPr>
              <w:spacing w:after="0"/>
              <w:jc w:val="center"/>
              <w:rPr>
                <w:rFonts w:ascii="Times New Roman" w:hAnsi="Times New Roman" w:cs="Times New Roman"/>
                <w:b/>
                <w:sz w:val="28"/>
                <w:szCs w:val="28"/>
              </w:rPr>
            </w:pPr>
            <w:r w:rsidRPr="00B4211D">
              <w:rPr>
                <w:rFonts w:ascii="Times New Roman" w:hAnsi="Times New Roman" w:cs="Times New Roman"/>
                <w:b/>
                <w:sz w:val="28"/>
                <w:szCs w:val="28"/>
              </w:rPr>
              <w:t>г</w:t>
            </w:r>
            <w:r>
              <w:rPr>
                <w:rFonts w:ascii="Times New Roman" w:hAnsi="Times New Roman" w:cs="Times New Roman"/>
                <w:b/>
                <w:sz w:val="28"/>
                <w:szCs w:val="28"/>
              </w:rPr>
              <w:t>. Петрозаводск</w:t>
            </w:r>
          </w:p>
          <w:p w:rsidR="00B4211D" w:rsidRPr="00B4211D" w:rsidRDefault="00B4211D" w:rsidP="00B4211D">
            <w:pPr>
              <w:spacing w:after="0"/>
              <w:jc w:val="center"/>
              <w:rPr>
                <w:rFonts w:ascii="Times New Roman" w:hAnsi="Times New Roman" w:cs="Times New Roman"/>
                <w:b/>
                <w:sz w:val="28"/>
                <w:szCs w:val="28"/>
              </w:rPr>
            </w:pPr>
            <w:r w:rsidRPr="00B4211D">
              <w:rPr>
                <w:rFonts w:ascii="Times New Roman" w:hAnsi="Times New Roman" w:cs="Times New Roman"/>
                <w:b/>
                <w:sz w:val="28"/>
                <w:szCs w:val="28"/>
              </w:rPr>
              <w:t>2015 г.</w:t>
            </w:r>
          </w:p>
        </w:tc>
      </w:tr>
      <w:tr w:rsidR="00B4211D" w:rsidRPr="00FE726A" w:rsidTr="00891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Before w:val="1"/>
          <w:wBefore w:w="34" w:type="dxa"/>
        </w:trPr>
        <w:tc>
          <w:tcPr>
            <w:tcW w:w="534" w:type="dxa"/>
          </w:tcPr>
          <w:p w:rsidR="00B4211D" w:rsidRPr="00FE726A" w:rsidRDefault="00B4211D" w:rsidP="00B4211D">
            <w:pPr>
              <w:rPr>
                <w:rFonts w:ascii="Times New Roman" w:hAnsi="Times New Roman" w:cs="Times New Roman"/>
                <w:b/>
                <w:color w:val="000000"/>
                <w:sz w:val="24"/>
                <w:szCs w:val="24"/>
              </w:rPr>
            </w:pPr>
          </w:p>
        </w:tc>
        <w:tc>
          <w:tcPr>
            <w:tcW w:w="7938" w:type="dxa"/>
          </w:tcPr>
          <w:p w:rsidR="00B4211D" w:rsidRPr="00374A39" w:rsidRDefault="00B4211D" w:rsidP="00D01206">
            <w:pPr>
              <w:jc w:val="center"/>
              <w:rPr>
                <w:rFonts w:ascii="Times New Roman" w:hAnsi="Times New Roman" w:cs="Times New Roman"/>
                <w:b/>
                <w:color w:val="000000"/>
                <w:sz w:val="24"/>
                <w:szCs w:val="24"/>
              </w:rPr>
            </w:pPr>
            <w:r w:rsidRPr="00374A39">
              <w:rPr>
                <w:rFonts w:ascii="Times New Roman" w:hAnsi="Times New Roman" w:cs="Times New Roman"/>
                <w:b/>
                <w:color w:val="000000"/>
                <w:sz w:val="24"/>
                <w:szCs w:val="24"/>
              </w:rPr>
              <w:t>СОДЕРЖАНИЕ</w:t>
            </w:r>
          </w:p>
        </w:tc>
        <w:tc>
          <w:tcPr>
            <w:tcW w:w="1417" w:type="dxa"/>
            <w:gridSpan w:val="2"/>
            <w:vAlign w:val="bottom"/>
          </w:tcPr>
          <w:p w:rsidR="00B4211D" w:rsidRPr="00374A39" w:rsidRDefault="00B4211D" w:rsidP="00B4211D">
            <w:pPr>
              <w:rPr>
                <w:rFonts w:ascii="Times New Roman" w:hAnsi="Times New Roman" w:cs="Times New Roman"/>
                <w:b/>
                <w:color w:val="000000"/>
                <w:sz w:val="24"/>
                <w:szCs w:val="24"/>
              </w:rPr>
            </w:pPr>
          </w:p>
        </w:tc>
      </w:tr>
      <w:tr w:rsidR="00B4211D" w:rsidRPr="00FE726A" w:rsidTr="00891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Before w:val="1"/>
          <w:wBefore w:w="34" w:type="dxa"/>
        </w:trPr>
        <w:tc>
          <w:tcPr>
            <w:tcW w:w="534" w:type="dxa"/>
          </w:tcPr>
          <w:p w:rsidR="00B4211D" w:rsidRPr="00374A39" w:rsidRDefault="00B4211D" w:rsidP="00B4211D">
            <w:pPr>
              <w:spacing w:after="0"/>
              <w:rPr>
                <w:rFonts w:ascii="Times New Roman" w:hAnsi="Times New Roman" w:cs="Times New Roman"/>
                <w:b/>
                <w:color w:val="000000"/>
                <w:sz w:val="24"/>
                <w:szCs w:val="24"/>
              </w:rPr>
            </w:pPr>
            <w:r w:rsidRPr="00374A39">
              <w:rPr>
                <w:rFonts w:ascii="Times New Roman" w:hAnsi="Times New Roman" w:cs="Times New Roman"/>
                <w:b/>
                <w:color w:val="000000"/>
                <w:sz w:val="24"/>
                <w:szCs w:val="24"/>
              </w:rPr>
              <w:t>1.</w:t>
            </w:r>
          </w:p>
        </w:tc>
        <w:tc>
          <w:tcPr>
            <w:tcW w:w="7938" w:type="dxa"/>
          </w:tcPr>
          <w:p w:rsidR="00B4211D" w:rsidRPr="00374A39" w:rsidRDefault="00B4211D" w:rsidP="00E430EA">
            <w:pPr>
              <w:spacing w:before="120" w:after="120"/>
              <w:rPr>
                <w:rFonts w:ascii="Times New Roman" w:hAnsi="Times New Roman" w:cs="Times New Roman"/>
                <w:b/>
                <w:color w:val="000000"/>
                <w:sz w:val="24"/>
                <w:szCs w:val="24"/>
                <w:u w:val="single"/>
              </w:rPr>
            </w:pPr>
            <w:r w:rsidRPr="00374A39">
              <w:rPr>
                <w:rFonts w:ascii="Times New Roman" w:hAnsi="Times New Roman" w:cs="Times New Roman"/>
                <w:b/>
                <w:color w:val="000000"/>
                <w:sz w:val="24"/>
                <w:szCs w:val="24"/>
              </w:rPr>
              <w:t>ПОЛОЖЕНИЕ ОБЩЕСТВА В ОТРАСЛИ</w:t>
            </w:r>
          </w:p>
        </w:tc>
        <w:tc>
          <w:tcPr>
            <w:tcW w:w="1417" w:type="dxa"/>
            <w:gridSpan w:val="2"/>
            <w:vAlign w:val="bottom"/>
          </w:tcPr>
          <w:p w:rsidR="00B4211D" w:rsidRPr="00374A39" w:rsidRDefault="00B4211D" w:rsidP="00E430EA">
            <w:pPr>
              <w:spacing w:before="120" w:after="120"/>
              <w:rPr>
                <w:rFonts w:ascii="Times New Roman" w:hAnsi="Times New Roman" w:cs="Times New Roman"/>
                <w:b/>
                <w:color w:val="000000"/>
                <w:sz w:val="24"/>
                <w:szCs w:val="24"/>
              </w:rPr>
            </w:pPr>
            <w:r w:rsidRPr="00374A39">
              <w:rPr>
                <w:rFonts w:ascii="Times New Roman" w:hAnsi="Times New Roman" w:cs="Times New Roman"/>
                <w:b/>
                <w:color w:val="000000"/>
                <w:sz w:val="24"/>
                <w:szCs w:val="24"/>
              </w:rPr>
              <w:t>стр.</w:t>
            </w:r>
            <w:r w:rsidR="00077279" w:rsidRPr="00374A39">
              <w:rPr>
                <w:rFonts w:ascii="Times New Roman" w:hAnsi="Times New Roman" w:cs="Times New Roman"/>
                <w:b/>
                <w:color w:val="000000"/>
                <w:sz w:val="24"/>
                <w:szCs w:val="24"/>
              </w:rPr>
              <w:t xml:space="preserve">           3</w:t>
            </w:r>
          </w:p>
        </w:tc>
      </w:tr>
      <w:tr w:rsidR="00B4211D" w:rsidRPr="00FE726A" w:rsidTr="00891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Before w:val="1"/>
          <w:wBefore w:w="34" w:type="dxa"/>
        </w:trPr>
        <w:tc>
          <w:tcPr>
            <w:tcW w:w="534" w:type="dxa"/>
          </w:tcPr>
          <w:p w:rsidR="00B4211D" w:rsidRPr="00374A39" w:rsidRDefault="00B4211D" w:rsidP="00B4211D">
            <w:pPr>
              <w:spacing w:after="0"/>
              <w:rPr>
                <w:rFonts w:ascii="Times New Roman" w:hAnsi="Times New Roman" w:cs="Times New Roman"/>
                <w:b/>
                <w:color w:val="000000"/>
                <w:sz w:val="24"/>
                <w:szCs w:val="24"/>
              </w:rPr>
            </w:pPr>
            <w:r w:rsidRPr="00374A39">
              <w:rPr>
                <w:rFonts w:ascii="Times New Roman" w:hAnsi="Times New Roman" w:cs="Times New Roman"/>
                <w:b/>
                <w:color w:val="000000"/>
                <w:sz w:val="24"/>
                <w:szCs w:val="24"/>
              </w:rPr>
              <w:t>2.</w:t>
            </w:r>
          </w:p>
        </w:tc>
        <w:tc>
          <w:tcPr>
            <w:tcW w:w="7938" w:type="dxa"/>
          </w:tcPr>
          <w:p w:rsidR="00B4211D" w:rsidRPr="00374A39" w:rsidRDefault="00B4211D" w:rsidP="00E430EA">
            <w:pPr>
              <w:pStyle w:val="3"/>
              <w:spacing w:before="120" w:after="120"/>
              <w:rPr>
                <w:rFonts w:ascii="Times New Roman" w:hAnsi="Times New Roman" w:cs="Times New Roman"/>
                <w:color w:val="000000"/>
                <w:sz w:val="24"/>
                <w:szCs w:val="24"/>
              </w:rPr>
            </w:pPr>
            <w:r w:rsidRPr="00374A39">
              <w:rPr>
                <w:rFonts w:ascii="Times New Roman" w:hAnsi="Times New Roman" w:cs="Times New Roman"/>
                <w:color w:val="000000"/>
                <w:sz w:val="24"/>
                <w:szCs w:val="24"/>
              </w:rPr>
              <w:t>ПРИОРИТЕТНЫЕ НАПРАВЛЕНИЯ ДЕЯТЕЛЬНОСТИ ОБЩЕСТВА</w:t>
            </w:r>
          </w:p>
        </w:tc>
        <w:tc>
          <w:tcPr>
            <w:tcW w:w="1417" w:type="dxa"/>
            <w:gridSpan w:val="2"/>
            <w:vAlign w:val="bottom"/>
          </w:tcPr>
          <w:p w:rsidR="00B4211D" w:rsidRPr="00374A39" w:rsidRDefault="00B4211D" w:rsidP="00E430EA">
            <w:pPr>
              <w:spacing w:before="120" w:after="120"/>
              <w:rPr>
                <w:rFonts w:ascii="Times New Roman" w:hAnsi="Times New Roman" w:cs="Times New Roman"/>
                <w:b/>
                <w:color w:val="000000"/>
                <w:sz w:val="24"/>
                <w:szCs w:val="24"/>
              </w:rPr>
            </w:pPr>
            <w:r w:rsidRPr="00374A39">
              <w:rPr>
                <w:rFonts w:ascii="Times New Roman" w:hAnsi="Times New Roman" w:cs="Times New Roman"/>
                <w:b/>
                <w:color w:val="000000"/>
                <w:sz w:val="24"/>
                <w:szCs w:val="24"/>
              </w:rPr>
              <w:t>стр.</w:t>
            </w:r>
            <w:r w:rsidR="00077279" w:rsidRPr="00374A39">
              <w:rPr>
                <w:rFonts w:ascii="Times New Roman" w:hAnsi="Times New Roman" w:cs="Times New Roman"/>
                <w:b/>
                <w:color w:val="000000"/>
                <w:sz w:val="24"/>
                <w:szCs w:val="24"/>
              </w:rPr>
              <w:t xml:space="preserve">         13</w:t>
            </w:r>
          </w:p>
        </w:tc>
      </w:tr>
      <w:tr w:rsidR="00B4211D" w:rsidRPr="00FE726A" w:rsidTr="00891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Before w:val="1"/>
          <w:wBefore w:w="34" w:type="dxa"/>
        </w:trPr>
        <w:tc>
          <w:tcPr>
            <w:tcW w:w="534" w:type="dxa"/>
          </w:tcPr>
          <w:p w:rsidR="00B4211D" w:rsidRPr="00374A39" w:rsidRDefault="00B4211D" w:rsidP="00B4211D">
            <w:pPr>
              <w:spacing w:after="0"/>
              <w:rPr>
                <w:rFonts w:ascii="Times New Roman" w:hAnsi="Times New Roman" w:cs="Times New Roman"/>
                <w:b/>
                <w:color w:val="000000"/>
                <w:sz w:val="24"/>
                <w:szCs w:val="24"/>
              </w:rPr>
            </w:pPr>
            <w:r w:rsidRPr="00374A39">
              <w:rPr>
                <w:rFonts w:ascii="Times New Roman" w:hAnsi="Times New Roman" w:cs="Times New Roman"/>
                <w:b/>
                <w:color w:val="000000"/>
                <w:sz w:val="24"/>
                <w:szCs w:val="24"/>
              </w:rPr>
              <w:t>3.</w:t>
            </w:r>
          </w:p>
        </w:tc>
        <w:tc>
          <w:tcPr>
            <w:tcW w:w="7938" w:type="dxa"/>
          </w:tcPr>
          <w:p w:rsidR="00B4211D" w:rsidRPr="00374A39" w:rsidRDefault="00B4211D" w:rsidP="00E430EA">
            <w:pPr>
              <w:pStyle w:val="3"/>
              <w:spacing w:before="120" w:after="120"/>
              <w:rPr>
                <w:rFonts w:ascii="Times New Roman" w:hAnsi="Times New Roman" w:cs="Times New Roman"/>
                <w:color w:val="000000"/>
                <w:sz w:val="24"/>
                <w:szCs w:val="24"/>
              </w:rPr>
            </w:pPr>
            <w:r w:rsidRPr="00374A39">
              <w:rPr>
                <w:rFonts w:ascii="Times New Roman" w:hAnsi="Times New Roman" w:cs="Times New Roman"/>
                <w:color w:val="000000"/>
                <w:sz w:val="24"/>
                <w:szCs w:val="24"/>
              </w:rPr>
              <w:t>ОТЧЕТ СОВЕТА ДИРЕКТОРОВ О РЕЗУЛЬТАТАХ РАЗВИТИЯ ОБЩЕСТВА ПО ПРИОРИТЕТНЫМ НАПРАВЛЕНИЯМ ЕГО ДЕЯТЕЛЬНОСТИ</w:t>
            </w:r>
          </w:p>
        </w:tc>
        <w:tc>
          <w:tcPr>
            <w:tcW w:w="1417" w:type="dxa"/>
            <w:gridSpan w:val="2"/>
            <w:vAlign w:val="bottom"/>
          </w:tcPr>
          <w:p w:rsidR="00B4211D" w:rsidRPr="00374A39" w:rsidRDefault="00B4211D" w:rsidP="00E71607">
            <w:pPr>
              <w:spacing w:before="120" w:after="120"/>
              <w:rPr>
                <w:rFonts w:ascii="Times New Roman" w:hAnsi="Times New Roman" w:cs="Times New Roman"/>
                <w:b/>
                <w:color w:val="000000"/>
                <w:sz w:val="24"/>
                <w:szCs w:val="24"/>
              </w:rPr>
            </w:pPr>
            <w:r w:rsidRPr="00374A39">
              <w:rPr>
                <w:rFonts w:ascii="Times New Roman" w:hAnsi="Times New Roman" w:cs="Times New Roman"/>
                <w:b/>
                <w:color w:val="000000"/>
                <w:sz w:val="24"/>
                <w:szCs w:val="24"/>
              </w:rPr>
              <w:t>стр.</w:t>
            </w:r>
            <w:r w:rsidR="00077279" w:rsidRPr="00374A39">
              <w:rPr>
                <w:rFonts w:ascii="Times New Roman" w:hAnsi="Times New Roman" w:cs="Times New Roman"/>
                <w:b/>
                <w:color w:val="000000"/>
                <w:sz w:val="24"/>
                <w:szCs w:val="24"/>
              </w:rPr>
              <w:t xml:space="preserve">         1</w:t>
            </w:r>
            <w:r w:rsidR="00E71607">
              <w:rPr>
                <w:rFonts w:ascii="Times New Roman" w:hAnsi="Times New Roman" w:cs="Times New Roman"/>
                <w:b/>
                <w:color w:val="000000"/>
                <w:sz w:val="24"/>
                <w:szCs w:val="24"/>
              </w:rPr>
              <w:t>5</w:t>
            </w:r>
          </w:p>
        </w:tc>
      </w:tr>
      <w:tr w:rsidR="00B4211D" w:rsidRPr="00FE726A" w:rsidTr="00891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Before w:val="1"/>
          <w:wBefore w:w="34" w:type="dxa"/>
        </w:trPr>
        <w:tc>
          <w:tcPr>
            <w:tcW w:w="534" w:type="dxa"/>
          </w:tcPr>
          <w:p w:rsidR="00B4211D" w:rsidRPr="00374A39" w:rsidRDefault="00B4211D" w:rsidP="00B4211D">
            <w:pPr>
              <w:spacing w:after="0"/>
              <w:rPr>
                <w:rFonts w:ascii="Times New Roman" w:hAnsi="Times New Roman" w:cs="Times New Roman"/>
                <w:b/>
                <w:color w:val="000000"/>
                <w:sz w:val="24"/>
                <w:szCs w:val="24"/>
              </w:rPr>
            </w:pPr>
            <w:r w:rsidRPr="00374A39">
              <w:rPr>
                <w:rFonts w:ascii="Times New Roman" w:hAnsi="Times New Roman" w:cs="Times New Roman"/>
                <w:b/>
                <w:color w:val="000000"/>
                <w:sz w:val="24"/>
                <w:szCs w:val="24"/>
              </w:rPr>
              <w:t>4.</w:t>
            </w:r>
          </w:p>
        </w:tc>
        <w:tc>
          <w:tcPr>
            <w:tcW w:w="7938" w:type="dxa"/>
          </w:tcPr>
          <w:p w:rsidR="00B4211D" w:rsidRPr="00374A39" w:rsidRDefault="00B4211D" w:rsidP="00E430EA">
            <w:pPr>
              <w:spacing w:before="120" w:after="120"/>
              <w:rPr>
                <w:rFonts w:ascii="Times New Roman" w:hAnsi="Times New Roman" w:cs="Times New Roman"/>
                <w:b/>
                <w:color w:val="000000"/>
                <w:sz w:val="24"/>
                <w:szCs w:val="24"/>
              </w:rPr>
            </w:pPr>
            <w:r w:rsidRPr="00374A39">
              <w:rPr>
                <w:rFonts w:ascii="Times New Roman" w:hAnsi="Times New Roman" w:cs="Times New Roman"/>
                <w:b/>
                <w:color w:val="000000"/>
                <w:sz w:val="24"/>
                <w:szCs w:val="24"/>
              </w:rPr>
              <w:t>ИСПОЛЬЗОВАНИЕ ОБЩЕСТВОМ ТЭР</w:t>
            </w:r>
          </w:p>
        </w:tc>
        <w:tc>
          <w:tcPr>
            <w:tcW w:w="1417" w:type="dxa"/>
            <w:gridSpan w:val="2"/>
            <w:vAlign w:val="bottom"/>
          </w:tcPr>
          <w:p w:rsidR="00B4211D" w:rsidRPr="00374A39" w:rsidRDefault="00B4211D" w:rsidP="00E71607">
            <w:pPr>
              <w:spacing w:before="120" w:after="120"/>
              <w:rPr>
                <w:rFonts w:ascii="Times New Roman" w:hAnsi="Times New Roman" w:cs="Times New Roman"/>
                <w:b/>
                <w:color w:val="000000"/>
                <w:sz w:val="24"/>
                <w:szCs w:val="24"/>
              </w:rPr>
            </w:pPr>
            <w:r w:rsidRPr="00374A39">
              <w:rPr>
                <w:rFonts w:ascii="Times New Roman" w:hAnsi="Times New Roman" w:cs="Times New Roman"/>
                <w:b/>
                <w:color w:val="000000"/>
                <w:sz w:val="24"/>
                <w:szCs w:val="24"/>
              </w:rPr>
              <w:t>стр.</w:t>
            </w:r>
            <w:r w:rsidR="00073F72" w:rsidRPr="00374A39">
              <w:rPr>
                <w:rFonts w:ascii="Times New Roman" w:hAnsi="Times New Roman" w:cs="Times New Roman"/>
                <w:b/>
                <w:color w:val="000000"/>
                <w:sz w:val="24"/>
                <w:szCs w:val="24"/>
              </w:rPr>
              <w:t xml:space="preserve">         2</w:t>
            </w:r>
            <w:r w:rsidR="00E71607">
              <w:rPr>
                <w:rFonts w:ascii="Times New Roman" w:hAnsi="Times New Roman" w:cs="Times New Roman"/>
                <w:b/>
                <w:color w:val="000000"/>
                <w:sz w:val="24"/>
                <w:szCs w:val="24"/>
              </w:rPr>
              <w:t>5</w:t>
            </w:r>
          </w:p>
        </w:tc>
      </w:tr>
      <w:tr w:rsidR="00B4211D" w:rsidRPr="00FE726A" w:rsidTr="00891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Before w:val="1"/>
          <w:wBefore w:w="34" w:type="dxa"/>
        </w:trPr>
        <w:tc>
          <w:tcPr>
            <w:tcW w:w="534" w:type="dxa"/>
          </w:tcPr>
          <w:p w:rsidR="00B4211D" w:rsidRPr="00374A39" w:rsidRDefault="00B4211D" w:rsidP="00B4211D">
            <w:pPr>
              <w:spacing w:after="0"/>
              <w:rPr>
                <w:rFonts w:ascii="Times New Roman" w:hAnsi="Times New Roman" w:cs="Times New Roman"/>
                <w:b/>
                <w:color w:val="000000"/>
                <w:sz w:val="24"/>
                <w:szCs w:val="24"/>
              </w:rPr>
            </w:pPr>
            <w:r w:rsidRPr="00374A39">
              <w:rPr>
                <w:rFonts w:ascii="Times New Roman" w:hAnsi="Times New Roman" w:cs="Times New Roman"/>
                <w:b/>
                <w:color w:val="000000"/>
                <w:sz w:val="24"/>
                <w:szCs w:val="24"/>
              </w:rPr>
              <w:t>5.</w:t>
            </w:r>
          </w:p>
        </w:tc>
        <w:tc>
          <w:tcPr>
            <w:tcW w:w="7938" w:type="dxa"/>
          </w:tcPr>
          <w:p w:rsidR="00B4211D" w:rsidRPr="00374A39" w:rsidRDefault="00B4211D" w:rsidP="00E430EA">
            <w:pPr>
              <w:spacing w:before="120" w:after="120"/>
              <w:rPr>
                <w:rFonts w:ascii="Times New Roman" w:hAnsi="Times New Roman" w:cs="Times New Roman"/>
                <w:b/>
                <w:color w:val="000000"/>
                <w:sz w:val="24"/>
                <w:szCs w:val="24"/>
              </w:rPr>
            </w:pPr>
            <w:r w:rsidRPr="00374A39">
              <w:rPr>
                <w:rFonts w:ascii="Times New Roman" w:hAnsi="Times New Roman" w:cs="Times New Roman"/>
                <w:b/>
                <w:color w:val="000000"/>
                <w:sz w:val="24"/>
                <w:szCs w:val="24"/>
              </w:rPr>
              <w:t>ПЕРСПЕКТИВЫ РАЗВИТИЯ ОБЩЕСТВА</w:t>
            </w:r>
          </w:p>
        </w:tc>
        <w:tc>
          <w:tcPr>
            <w:tcW w:w="1417" w:type="dxa"/>
            <w:gridSpan w:val="2"/>
            <w:vAlign w:val="bottom"/>
          </w:tcPr>
          <w:p w:rsidR="00B4211D" w:rsidRPr="00374A39" w:rsidRDefault="00B4211D" w:rsidP="00E71607">
            <w:pPr>
              <w:spacing w:before="120" w:after="120"/>
              <w:rPr>
                <w:rFonts w:ascii="Times New Roman" w:hAnsi="Times New Roman" w:cs="Times New Roman"/>
                <w:b/>
                <w:color w:val="000000"/>
                <w:sz w:val="24"/>
                <w:szCs w:val="24"/>
              </w:rPr>
            </w:pPr>
            <w:r w:rsidRPr="00374A39">
              <w:rPr>
                <w:rFonts w:ascii="Times New Roman" w:hAnsi="Times New Roman" w:cs="Times New Roman"/>
                <w:b/>
                <w:color w:val="000000"/>
                <w:sz w:val="24"/>
                <w:szCs w:val="24"/>
              </w:rPr>
              <w:t>стр.</w:t>
            </w:r>
            <w:r w:rsidR="00073F72" w:rsidRPr="00374A39">
              <w:rPr>
                <w:rFonts w:ascii="Times New Roman" w:hAnsi="Times New Roman" w:cs="Times New Roman"/>
                <w:b/>
                <w:color w:val="000000"/>
                <w:sz w:val="24"/>
                <w:szCs w:val="24"/>
              </w:rPr>
              <w:t xml:space="preserve">         2</w:t>
            </w:r>
            <w:r w:rsidR="00E71607">
              <w:rPr>
                <w:rFonts w:ascii="Times New Roman" w:hAnsi="Times New Roman" w:cs="Times New Roman"/>
                <w:b/>
                <w:color w:val="000000"/>
                <w:sz w:val="24"/>
                <w:szCs w:val="24"/>
              </w:rPr>
              <w:t>5</w:t>
            </w:r>
          </w:p>
        </w:tc>
      </w:tr>
      <w:tr w:rsidR="00B4211D" w:rsidRPr="00FE726A" w:rsidTr="00891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Before w:val="1"/>
          <w:wBefore w:w="34" w:type="dxa"/>
        </w:trPr>
        <w:tc>
          <w:tcPr>
            <w:tcW w:w="534" w:type="dxa"/>
          </w:tcPr>
          <w:p w:rsidR="00B4211D" w:rsidRPr="00374A39" w:rsidRDefault="00B4211D" w:rsidP="00B4211D">
            <w:pPr>
              <w:spacing w:after="0"/>
              <w:rPr>
                <w:rFonts w:ascii="Times New Roman" w:hAnsi="Times New Roman" w:cs="Times New Roman"/>
                <w:b/>
                <w:color w:val="000000"/>
                <w:sz w:val="24"/>
                <w:szCs w:val="24"/>
              </w:rPr>
            </w:pPr>
            <w:r w:rsidRPr="00374A39">
              <w:rPr>
                <w:rFonts w:ascii="Times New Roman" w:hAnsi="Times New Roman" w:cs="Times New Roman"/>
                <w:b/>
                <w:color w:val="000000"/>
                <w:sz w:val="24"/>
                <w:szCs w:val="24"/>
              </w:rPr>
              <w:t>6.</w:t>
            </w:r>
          </w:p>
        </w:tc>
        <w:tc>
          <w:tcPr>
            <w:tcW w:w="7938" w:type="dxa"/>
          </w:tcPr>
          <w:p w:rsidR="00B4211D" w:rsidRPr="00374A39" w:rsidRDefault="00B4211D" w:rsidP="00E430EA">
            <w:pPr>
              <w:spacing w:before="120" w:after="120"/>
              <w:rPr>
                <w:rFonts w:ascii="Times New Roman" w:hAnsi="Times New Roman" w:cs="Times New Roman"/>
                <w:b/>
                <w:color w:val="000000"/>
                <w:sz w:val="24"/>
                <w:szCs w:val="24"/>
              </w:rPr>
            </w:pPr>
            <w:r w:rsidRPr="00374A39">
              <w:rPr>
                <w:rFonts w:ascii="Times New Roman" w:hAnsi="Times New Roman" w:cs="Times New Roman"/>
                <w:b/>
                <w:color w:val="000000"/>
                <w:sz w:val="24"/>
                <w:szCs w:val="24"/>
              </w:rPr>
              <w:t>ОПИСАНИЕ ОСНОВНЫХ ФАКТОРОВ РИСКА, СВЯЗАННЫХ С ДЕЯТЕЛЬНОСТЬЮ ОБЩЕСТВА</w:t>
            </w:r>
          </w:p>
        </w:tc>
        <w:tc>
          <w:tcPr>
            <w:tcW w:w="1417" w:type="dxa"/>
            <w:gridSpan w:val="2"/>
            <w:vAlign w:val="bottom"/>
          </w:tcPr>
          <w:p w:rsidR="00B4211D" w:rsidRPr="00374A39" w:rsidRDefault="00B4211D" w:rsidP="00E71607">
            <w:pPr>
              <w:spacing w:before="120" w:after="120"/>
              <w:rPr>
                <w:rFonts w:ascii="Times New Roman" w:hAnsi="Times New Roman" w:cs="Times New Roman"/>
                <w:b/>
                <w:color w:val="000000"/>
                <w:sz w:val="24"/>
                <w:szCs w:val="24"/>
              </w:rPr>
            </w:pPr>
            <w:r w:rsidRPr="00374A39">
              <w:rPr>
                <w:rFonts w:ascii="Times New Roman" w:hAnsi="Times New Roman" w:cs="Times New Roman"/>
                <w:b/>
                <w:color w:val="000000"/>
                <w:sz w:val="24"/>
                <w:szCs w:val="24"/>
              </w:rPr>
              <w:t>стр.</w:t>
            </w:r>
            <w:r w:rsidR="00073F72" w:rsidRPr="00374A39">
              <w:rPr>
                <w:rFonts w:ascii="Times New Roman" w:hAnsi="Times New Roman" w:cs="Times New Roman"/>
                <w:b/>
                <w:color w:val="000000"/>
                <w:sz w:val="24"/>
                <w:szCs w:val="24"/>
              </w:rPr>
              <w:t>2</w:t>
            </w:r>
            <w:r w:rsidR="00E71607">
              <w:rPr>
                <w:rFonts w:ascii="Times New Roman" w:hAnsi="Times New Roman" w:cs="Times New Roman"/>
                <w:b/>
                <w:color w:val="000000"/>
                <w:sz w:val="24"/>
                <w:szCs w:val="24"/>
              </w:rPr>
              <w:t>9</w:t>
            </w:r>
          </w:p>
        </w:tc>
      </w:tr>
      <w:tr w:rsidR="00B4211D" w:rsidRPr="00FE726A" w:rsidTr="00891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Before w:val="1"/>
          <w:wBefore w:w="34" w:type="dxa"/>
        </w:trPr>
        <w:tc>
          <w:tcPr>
            <w:tcW w:w="534" w:type="dxa"/>
          </w:tcPr>
          <w:p w:rsidR="00B4211D" w:rsidRPr="00374A39" w:rsidRDefault="00B4211D" w:rsidP="00B4211D">
            <w:pPr>
              <w:spacing w:after="0"/>
              <w:rPr>
                <w:rFonts w:ascii="Times New Roman" w:hAnsi="Times New Roman" w:cs="Times New Roman"/>
                <w:b/>
                <w:color w:val="000000"/>
                <w:sz w:val="24"/>
                <w:szCs w:val="24"/>
              </w:rPr>
            </w:pPr>
            <w:r w:rsidRPr="00374A39">
              <w:rPr>
                <w:rFonts w:ascii="Times New Roman" w:hAnsi="Times New Roman" w:cs="Times New Roman"/>
                <w:b/>
                <w:color w:val="000000"/>
                <w:sz w:val="24"/>
                <w:szCs w:val="24"/>
              </w:rPr>
              <w:t>7.</w:t>
            </w:r>
          </w:p>
        </w:tc>
        <w:tc>
          <w:tcPr>
            <w:tcW w:w="7938" w:type="dxa"/>
          </w:tcPr>
          <w:p w:rsidR="00B4211D" w:rsidRPr="00374A39" w:rsidRDefault="00B4211D" w:rsidP="00E430EA">
            <w:pPr>
              <w:autoSpaceDE w:val="0"/>
              <w:autoSpaceDN w:val="0"/>
              <w:adjustRightInd w:val="0"/>
              <w:spacing w:before="120" w:after="120"/>
              <w:rPr>
                <w:rFonts w:ascii="Times New Roman" w:hAnsi="Times New Roman" w:cs="Times New Roman"/>
                <w:b/>
                <w:color w:val="000000"/>
                <w:sz w:val="24"/>
                <w:szCs w:val="24"/>
              </w:rPr>
            </w:pPr>
            <w:r w:rsidRPr="00374A39">
              <w:rPr>
                <w:rFonts w:ascii="Times New Roman" w:hAnsi="Times New Roman" w:cs="Times New Roman"/>
                <w:b/>
                <w:color w:val="000000"/>
                <w:sz w:val="24"/>
                <w:szCs w:val="24"/>
              </w:rPr>
              <w:t>ОТЧЕТ О ВЫПЛАТЕ ОБЪЯВЛЕННЫХ (НАЧИСЛЕННЫХ) ДИВИДЕНДОВ ПО АКЦИЯМ ОБЩЕСТВА ПО РЕЗУЛЬТАТАМ 2013 ФИНАНСОВОГО ГОДА</w:t>
            </w:r>
          </w:p>
        </w:tc>
        <w:tc>
          <w:tcPr>
            <w:tcW w:w="1417" w:type="dxa"/>
            <w:gridSpan w:val="2"/>
            <w:vAlign w:val="bottom"/>
          </w:tcPr>
          <w:p w:rsidR="00B4211D" w:rsidRPr="00374A39" w:rsidRDefault="00B4211D" w:rsidP="00E71607">
            <w:pPr>
              <w:spacing w:before="120" w:after="120"/>
              <w:rPr>
                <w:rFonts w:ascii="Times New Roman" w:hAnsi="Times New Roman" w:cs="Times New Roman"/>
                <w:b/>
                <w:color w:val="000000"/>
                <w:sz w:val="24"/>
                <w:szCs w:val="24"/>
              </w:rPr>
            </w:pPr>
            <w:r w:rsidRPr="00374A39">
              <w:rPr>
                <w:rFonts w:ascii="Times New Roman" w:hAnsi="Times New Roman" w:cs="Times New Roman"/>
                <w:b/>
                <w:color w:val="000000"/>
                <w:sz w:val="24"/>
                <w:szCs w:val="24"/>
              </w:rPr>
              <w:t>стр.</w:t>
            </w:r>
            <w:r w:rsidR="00073F72" w:rsidRPr="00374A39">
              <w:rPr>
                <w:rFonts w:ascii="Times New Roman" w:hAnsi="Times New Roman" w:cs="Times New Roman"/>
                <w:b/>
                <w:color w:val="000000"/>
                <w:sz w:val="24"/>
                <w:szCs w:val="24"/>
              </w:rPr>
              <w:t>3</w:t>
            </w:r>
            <w:r w:rsidR="00E71607">
              <w:rPr>
                <w:rFonts w:ascii="Times New Roman" w:hAnsi="Times New Roman" w:cs="Times New Roman"/>
                <w:b/>
                <w:color w:val="000000"/>
                <w:sz w:val="24"/>
                <w:szCs w:val="24"/>
              </w:rPr>
              <w:t>4</w:t>
            </w:r>
          </w:p>
        </w:tc>
      </w:tr>
      <w:tr w:rsidR="00B4211D" w:rsidRPr="00FE726A" w:rsidTr="00891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Before w:val="1"/>
          <w:wBefore w:w="34" w:type="dxa"/>
        </w:trPr>
        <w:tc>
          <w:tcPr>
            <w:tcW w:w="534" w:type="dxa"/>
          </w:tcPr>
          <w:p w:rsidR="00B4211D" w:rsidRPr="00374A39" w:rsidRDefault="00B4211D" w:rsidP="00B4211D">
            <w:pPr>
              <w:spacing w:after="0"/>
              <w:rPr>
                <w:rFonts w:ascii="Times New Roman" w:hAnsi="Times New Roman" w:cs="Times New Roman"/>
                <w:b/>
                <w:color w:val="000000"/>
                <w:sz w:val="24"/>
                <w:szCs w:val="24"/>
              </w:rPr>
            </w:pPr>
            <w:r w:rsidRPr="00374A39">
              <w:rPr>
                <w:rFonts w:ascii="Times New Roman" w:hAnsi="Times New Roman" w:cs="Times New Roman"/>
                <w:b/>
                <w:caps/>
                <w:color w:val="000000"/>
                <w:sz w:val="24"/>
                <w:szCs w:val="24"/>
              </w:rPr>
              <w:t>8.</w:t>
            </w:r>
          </w:p>
        </w:tc>
        <w:tc>
          <w:tcPr>
            <w:tcW w:w="7938" w:type="dxa"/>
          </w:tcPr>
          <w:p w:rsidR="00B4211D" w:rsidRPr="00374A39" w:rsidRDefault="00B4211D" w:rsidP="00E430EA">
            <w:pPr>
              <w:spacing w:before="120" w:after="120"/>
              <w:outlineLvl w:val="0"/>
              <w:rPr>
                <w:rFonts w:ascii="Times New Roman" w:hAnsi="Times New Roman" w:cs="Times New Roman"/>
                <w:b/>
                <w:caps/>
                <w:color w:val="000000"/>
                <w:sz w:val="24"/>
                <w:szCs w:val="24"/>
              </w:rPr>
            </w:pPr>
            <w:r w:rsidRPr="00374A39">
              <w:rPr>
                <w:rFonts w:ascii="Times New Roman" w:hAnsi="Times New Roman" w:cs="Times New Roman"/>
                <w:b/>
                <w:caps/>
                <w:color w:val="000000"/>
                <w:sz w:val="24"/>
                <w:szCs w:val="24"/>
              </w:rPr>
              <w:t>перечень совершенных акционерным обществом в отчетном году сделок, признаваемых в соответствии с Федеральным законом «Об акционерных обществах» крупными сделками</w:t>
            </w:r>
          </w:p>
        </w:tc>
        <w:tc>
          <w:tcPr>
            <w:tcW w:w="1417" w:type="dxa"/>
            <w:gridSpan w:val="2"/>
            <w:vAlign w:val="bottom"/>
          </w:tcPr>
          <w:p w:rsidR="00B4211D" w:rsidRPr="00374A39" w:rsidRDefault="00B4211D" w:rsidP="00E71607">
            <w:pPr>
              <w:spacing w:before="120" w:after="120"/>
              <w:rPr>
                <w:rFonts w:ascii="Times New Roman" w:hAnsi="Times New Roman" w:cs="Times New Roman"/>
                <w:b/>
                <w:color w:val="000000"/>
                <w:sz w:val="24"/>
                <w:szCs w:val="24"/>
              </w:rPr>
            </w:pPr>
            <w:r w:rsidRPr="00374A39">
              <w:rPr>
                <w:rFonts w:ascii="Times New Roman" w:hAnsi="Times New Roman" w:cs="Times New Roman"/>
                <w:b/>
                <w:color w:val="000000"/>
                <w:sz w:val="24"/>
                <w:szCs w:val="24"/>
              </w:rPr>
              <w:t>стр.</w:t>
            </w:r>
            <w:r w:rsidR="00073F72" w:rsidRPr="00374A39">
              <w:rPr>
                <w:rFonts w:ascii="Times New Roman" w:hAnsi="Times New Roman" w:cs="Times New Roman"/>
                <w:b/>
                <w:color w:val="000000"/>
                <w:sz w:val="24"/>
                <w:szCs w:val="24"/>
              </w:rPr>
              <w:t>3</w:t>
            </w:r>
            <w:r w:rsidR="00E71607">
              <w:rPr>
                <w:rFonts w:ascii="Times New Roman" w:hAnsi="Times New Roman" w:cs="Times New Roman"/>
                <w:b/>
                <w:color w:val="000000"/>
                <w:sz w:val="24"/>
                <w:szCs w:val="24"/>
              </w:rPr>
              <w:t>4</w:t>
            </w:r>
          </w:p>
        </w:tc>
      </w:tr>
      <w:tr w:rsidR="00B4211D" w:rsidRPr="00FE726A" w:rsidTr="00891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Before w:val="1"/>
          <w:wBefore w:w="34" w:type="dxa"/>
        </w:trPr>
        <w:tc>
          <w:tcPr>
            <w:tcW w:w="534" w:type="dxa"/>
          </w:tcPr>
          <w:p w:rsidR="00B4211D" w:rsidRPr="00374A39" w:rsidRDefault="00B4211D" w:rsidP="00B4211D">
            <w:pPr>
              <w:spacing w:after="0"/>
              <w:rPr>
                <w:rFonts w:ascii="Times New Roman" w:hAnsi="Times New Roman" w:cs="Times New Roman"/>
                <w:b/>
                <w:color w:val="000000"/>
                <w:sz w:val="24"/>
                <w:szCs w:val="24"/>
              </w:rPr>
            </w:pPr>
            <w:r w:rsidRPr="00374A39">
              <w:rPr>
                <w:rFonts w:ascii="Times New Roman" w:hAnsi="Times New Roman" w:cs="Times New Roman"/>
                <w:b/>
                <w:caps/>
                <w:color w:val="000000"/>
                <w:sz w:val="24"/>
                <w:szCs w:val="24"/>
              </w:rPr>
              <w:t>9.</w:t>
            </w:r>
          </w:p>
        </w:tc>
        <w:tc>
          <w:tcPr>
            <w:tcW w:w="7938" w:type="dxa"/>
          </w:tcPr>
          <w:p w:rsidR="00B4211D" w:rsidRPr="00374A39" w:rsidRDefault="00B4211D" w:rsidP="00E430EA">
            <w:pPr>
              <w:spacing w:before="120" w:after="120"/>
              <w:rPr>
                <w:rFonts w:ascii="Times New Roman" w:hAnsi="Times New Roman" w:cs="Times New Roman"/>
                <w:b/>
                <w:caps/>
                <w:color w:val="000000"/>
                <w:sz w:val="24"/>
                <w:szCs w:val="24"/>
              </w:rPr>
            </w:pPr>
            <w:r w:rsidRPr="00374A39">
              <w:rPr>
                <w:rFonts w:ascii="Times New Roman" w:hAnsi="Times New Roman" w:cs="Times New Roman"/>
                <w:b/>
                <w:caps/>
                <w:color w:val="000000"/>
                <w:sz w:val="24"/>
                <w:szCs w:val="24"/>
              </w:rPr>
              <w:t>перечень совершенных акционерным обществом в отчетном году сделок, признаваемых в соответствии с Федеральным законом «Об акционерных обществах» сделками, в совершении которых имелась заинтересованность</w:t>
            </w:r>
          </w:p>
        </w:tc>
        <w:tc>
          <w:tcPr>
            <w:tcW w:w="1417" w:type="dxa"/>
            <w:gridSpan w:val="2"/>
            <w:vAlign w:val="bottom"/>
          </w:tcPr>
          <w:p w:rsidR="00B4211D" w:rsidRPr="00374A39" w:rsidRDefault="00B4211D" w:rsidP="00E71607">
            <w:pPr>
              <w:spacing w:before="120" w:after="120"/>
              <w:rPr>
                <w:rFonts w:ascii="Times New Roman" w:hAnsi="Times New Roman" w:cs="Times New Roman"/>
                <w:b/>
                <w:color w:val="000000"/>
                <w:sz w:val="24"/>
                <w:szCs w:val="24"/>
              </w:rPr>
            </w:pPr>
            <w:r w:rsidRPr="00374A39">
              <w:rPr>
                <w:rFonts w:ascii="Times New Roman" w:hAnsi="Times New Roman" w:cs="Times New Roman"/>
                <w:b/>
                <w:color w:val="000000"/>
                <w:sz w:val="24"/>
                <w:szCs w:val="24"/>
              </w:rPr>
              <w:t>стр.</w:t>
            </w:r>
            <w:r w:rsidR="00073F72" w:rsidRPr="00374A39">
              <w:rPr>
                <w:rFonts w:ascii="Times New Roman" w:hAnsi="Times New Roman" w:cs="Times New Roman"/>
                <w:b/>
                <w:color w:val="000000"/>
                <w:sz w:val="24"/>
                <w:szCs w:val="24"/>
              </w:rPr>
              <w:t>3</w:t>
            </w:r>
            <w:r w:rsidR="00E71607">
              <w:rPr>
                <w:rFonts w:ascii="Times New Roman" w:hAnsi="Times New Roman" w:cs="Times New Roman"/>
                <w:b/>
                <w:color w:val="000000"/>
                <w:sz w:val="24"/>
                <w:szCs w:val="24"/>
              </w:rPr>
              <w:t>4</w:t>
            </w:r>
          </w:p>
        </w:tc>
      </w:tr>
      <w:tr w:rsidR="00B4211D" w:rsidRPr="00FE726A" w:rsidTr="00891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Before w:val="1"/>
          <w:wBefore w:w="34" w:type="dxa"/>
        </w:trPr>
        <w:tc>
          <w:tcPr>
            <w:tcW w:w="534" w:type="dxa"/>
          </w:tcPr>
          <w:p w:rsidR="00B4211D" w:rsidRPr="00374A39" w:rsidRDefault="00B4211D" w:rsidP="00B4211D">
            <w:pPr>
              <w:spacing w:after="0"/>
              <w:rPr>
                <w:rFonts w:ascii="Times New Roman" w:hAnsi="Times New Roman" w:cs="Times New Roman"/>
                <w:b/>
                <w:color w:val="000000"/>
                <w:sz w:val="24"/>
                <w:szCs w:val="24"/>
              </w:rPr>
            </w:pPr>
            <w:r w:rsidRPr="00374A39">
              <w:rPr>
                <w:rFonts w:ascii="Times New Roman" w:hAnsi="Times New Roman" w:cs="Times New Roman"/>
                <w:b/>
                <w:color w:val="000000"/>
                <w:sz w:val="24"/>
                <w:szCs w:val="24"/>
              </w:rPr>
              <w:t>10.</w:t>
            </w:r>
          </w:p>
        </w:tc>
        <w:tc>
          <w:tcPr>
            <w:tcW w:w="7938" w:type="dxa"/>
          </w:tcPr>
          <w:p w:rsidR="00B4211D" w:rsidRPr="00374A39" w:rsidRDefault="00B4211D" w:rsidP="00E430EA">
            <w:pPr>
              <w:spacing w:before="120" w:after="120"/>
              <w:rPr>
                <w:rFonts w:ascii="Times New Roman" w:hAnsi="Times New Roman" w:cs="Times New Roman"/>
                <w:b/>
                <w:color w:val="000000"/>
                <w:sz w:val="24"/>
                <w:szCs w:val="24"/>
              </w:rPr>
            </w:pPr>
            <w:r w:rsidRPr="00374A39">
              <w:rPr>
                <w:rFonts w:ascii="Times New Roman" w:hAnsi="Times New Roman" w:cs="Times New Roman"/>
                <w:b/>
                <w:color w:val="000000"/>
                <w:sz w:val="24"/>
                <w:szCs w:val="24"/>
              </w:rPr>
              <w:t>УПРАВЛЕНИЕ ОБЩЕСТВОМ</w:t>
            </w:r>
          </w:p>
        </w:tc>
        <w:tc>
          <w:tcPr>
            <w:tcW w:w="1417" w:type="dxa"/>
            <w:gridSpan w:val="2"/>
            <w:vAlign w:val="bottom"/>
          </w:tcPr>
          <w:p w:rsidR="00B4211D" w:rsidRPr="00374A39" w:rsidRDefault="00B4211D" w:rsidP="00E71607">
            <w:pPr>
              <w:spacing w:before="120" w:after="120"/>
              <w:rPr>
                <w:rFonts w:ascii="Times New Roman" w:hAnsi="Times New Roman" w:cs="Times New Roman"/>
                <w:b/>
                <w:color w:val="000000"/>
                <w:sz w:val="24"/>
                <w:szCs w:val="24"/>
              </w:rPr>
            </w:pPr>
            <w:r w:rsidRPr="00374A39">
              <w:rPr>
                <w:rFonts w:ascii="Times New Roman" w:hAnsi="Times New Roman" w:cs="Times New Roman"/>
                <w:b/>
                <w:color w:val="000000"/>
                <w:sz w:val="24"/>
                <w:szCs w:val="24"/>
              </w:rPr>
              <w:t>стр.</w:t>
            </w:r>
            <w:r w:rsidR="00073F72" w:rsidRPr="00374A39">
              <w:rPr>
                <w:rFonts w:ascii="Times New Roman" w:hAnsi="Times New Roman" w:cs="Times New Roman"/>
                <w:b/>
                <w:color w:val="000000"/>
                <w:sz w:val="24"/>
                <w:szCs w:val="24"/>
              </w:rPr>
              <w:t>3</w:t>
            </w:r>
            <w:r w:rsidR="00E71607">
              <w:rPr>
                <w:rFonts w:ascii="Times New Roman" w:hAnsi="Times New Roman" w:cs="Times New Roman"/>
                <w:b/>
                <w:color w:val="000000"/>
                <w:sz w:val="24"/>
                <w:szCs w:val="24"/>
              </w:rPr>
              <w:t>5</w:t>
            </w:r>
          </w:p>
        </w:tc>
      </w:tr>
      <w:tr w:rsidR="00B4211D" w:rsidRPr="00FE726A" w:rsidTr="00891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Before w:val="1"/>
          <w:wBefore w:w="34" w:type="dxa"/>
        </w:trPr>
        <w:tc>
          <w:tcPr>
            <w:tcW w:w="534" w:type="dxa"/>
          </w:tcPr>
          <w:p w:rsidR="00B4211D" w:rsidRPr="00374A39" w:rsidRDefault="00B4211D" w:rsidP="00B4211D">
            <w:pPr>
              <w:spacing w:after="0"/>
              <w:rPr>
                <w:rFonts w:ascii="Times New Roman" w:hAnsi="Times New Roman" w:cs="Times New Roman"/>
                <w:b/>
                <w:color w:val="000000"/>
                <w:sz w:val="24"/>
                <w:szCs w:val="24"/>
              </w:rPr>
            </w:pPr>
            <w:r w:rsidRPr="00374A39">
              <w:rPr>
                <w:rFonts w:ascii="Times New Roman" w:hAnsi="Times New Roman" w:cs="Times New Roman"/>
                <w:b/>
                <w:color w:val="000000"/>
                <w:sz w:val="24"/>
                <w:szCs w:val="24"/>
              </w:rPr>
              <w:t>11.</w:t>
            </w:r>
          </w:p>
        </w:tc>
        <w:tc>
          <w:tcPr>
            <w:tcW w:w="7938" w:type="dxa"/>
          </w:tcPr>
          <w:p w:rsidR="00B4211D" w:rsidRPr="00374A39" w:rsidRDefault="00B4211D" w:rsidP="00E430EA">
            <w:pPr>
              <w:spacing w:before="120" w:after="120"/>
              <w:rPr>
                <w:rFonts w:ascii="Times New Roman" w:hAnsi="Times New Roman" w:cs="Times New Roman"/>
                <w:b/>
                <w:color w:val="000000"/>
                <w:sz w:val="24"/>
                <w:szCs w:val="24"/>
              </w:rPr>
            </w:pPr>
            <w:r w:rsidRPr="00374A39">
              <w:rPr>
                <w:rFonts w:ascii="Times New Roman" w:hAnsi="Times New Roman" w:cs="Times New Roman"/>
                <w:b/>
                <w:color w:val="000000"/>
                <w:sz w:val="24"/>
                <w:szCs w:val="24"/>
              </w:rPr>
              <w:t>СВЕДЕНИЯ О СОБЛЮДЕНИИ ОБЩЕСТВОМ КОДЕКСА КОРПОРАТИВНОГО УПРАВЛЕНИЯ</w:t>
            </w:r>
          </w:p>
        </w:tc>
        <w:tc>
          <w:tcPr>
            <w:tcW w:w="1417" w:type="dxa"/>
            <w:gridSpan w:val="2"/>
            <w:vAlign w:val="bottom"/>
          </w:tcPr>
          <w:p w:rsidR="00B4211D" w:rsidRPr="00374A39" w:rsidRDefault="00B4211D" w:rsidP="00E71607">
            <w:pPr>
              <w:spacing w:before="120" w:after="120"/>
              <w:rPr>
                <w:rFonts w:ascii="Times New Roman" w:hAnsi="Times New Roman" w:cs="Times New Roman"/>
                <w:b/>
                <w:color w:val="000000"/>
                <w:sz w:val="24"/>
                <w:szCs w:val="24"/>
              </w:rPr>
            </w:pPr>
            <w:r w:rsidRPr="00374A39">
              <w:rPr>
                <w:rFonts w:ascii="Times New Roman" w:hAnsi="Times New Roman" w:cs="Times New Roman"/>
                <w:b/>
                <w:color w:val="000000"/>
                <w:sz w:val="24"/>
                <w:szCs w:val="24"/>
              </w:rPr>
              <w:t>стр.</w:t>
            </w:r>
            <w:r w:rsidR="00073F72" w:rsidRPr="00374A39">
              <w:rPr>
                <w:rFonts w:ascii="Times New Roman" w:hAnsi="Times New Roman" w:cs="Times New Roman"/>
                <w:b/>
                <w:color w:val="000000"/>
                <w:sz w:val="24"/>
                <w:szCs w:val="24"/>
              </w:rPr>
              <w:t>3</w:t>
            </w:r>
            <w:r w:rsidR="00E71607">
              <w:rPr>
                <w:rFonts w:ascii="Times New Roman" w:hAnsi="Times New Roman" w:cs="Times New Roman"/>
                <w:b/>
                <w:color w:val="000000"/>
                <w:sz w:val="24"/>
                <w:szCs w:val="24"/>
              </w:rPr>
              <w:t>9</w:t>
            </w:r>
          </w:p>
        </w:tc>
      </w:tr>
      <w:tr w:rsidR="00B4211D" w:rsidRPr="00FE726A" w:rsidTr="00891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Before w:val="1"/>
          <w:wBefore w:w="34" w:type="dxa"/>
        </w:trPr>
        <w:tc>
          <w:tcPr>
            <w:tcW w:w="534" w:type="dxa"/>
          </w:tcPr>
          <w:p w:rsidR="00B4211D" w:rsidRPr="00374A39" w:rsidRDefault="00B4211D" w:rsidP="00B4211D">
            <w:pPr>
              <w:spacing w:after="0"/>
              <w:rPr>
                <w:rFonts w:ascii="Times New Roman" w:hAnsi="Times New Roman" w:cs="Times New Roman"/>
                <w:b/>
                <w:color w:val="000000"/>
                <w:sz w:val="24"/>
                <w:szCs w:val="24"/>
              </w:rPr>
            </w:pPr>
            <w:r w:rsidRPr="00374A39">
              <w:rPr>
                <w:rFonts w:ascii="Times New Roman" w:hAnsi="Times New Roman" w:cs="Times New Roman"/>
                <w:b/>
                <w:color w:val="000000"/>
                <w:sz w:val="24"/>
                <w:szCs w:val="24"/>
              </w:rPr>
              <w:t>12.</w:t>
            </w:r>
          </w:p>
        </w:tc>
        <w:tc>
          <w:tcPr>
            <w:tcW w:w="7938" w:type="dxa"/>
          </w:tcPr>
          <w:p w:rsidR="00B4211D" w:rsidRPr="00374A39" w:rsidRDefault="00B4211D" w:rsidP="00E430EA">
            <w:pPr>
              <w:spacing w:before="120" w:after="120"/>
              <w:rPr>
                <w:rFonts w:ascii="Times New Roman" w:hAnsi="Times New Roman" w:cs="Times New Roman"/>
                <w:b/>
                <w:color w:val="000000"/>
                <w:sz w:val="24"/>
                <w:szCs w:val="24"/>
              </w:rPr>
            </w:pPr>
            <w:r w:rsidRPr="00374A39">
              <w:rPr>
                <w:rFonts w:ascii="Times New Roman" w:hAnsi="Times New Roman" w:cs="Times New Roman"/>
                <w:b/>
                <w:color w:val="000000"/>
                <w:sz w:val="24"/>
                <w:szCs w:val="24"/>
              </w:rPr>
              <w:t>ЧИСТЫЕ АКТИВЫ</w:t>
            </w:r>
          </w:p>
        </w:tc>
        <w:tc>
          <w:tcPr>
            <w:tcW w:w="1417" w:type="dxa"/>
            <w:gridSpan w:val="2"/>
            <w:vAlign w:val="bottom"/>
          </w:tcPr>
          <w:p w:rsidR="00B4211D" w:rsidRPr="00374A39" w:rsidRDefault="00B4211D" w:rsidP="00E71607">
            <w:pPr>
              <w:spacing w:before="120" w:after="120"/>
              <w:rPr>
                <w:rFonts w:ascii="Times New Roman" w:hAnsi="Times New Roman" w:cs="Times New Roman"/>
                <w:b/>
                <w:color w:val="000000"/>
                <w:sz w:val="24"/>
                <w:szCs w:val="24"/>
              </w:rPr>
            </w:pPr>
            <w:r w:rsidRPr="00374A39">
              <w:rPr>
                <w:rFonts w:ascii="Times New Roman" w:hAnsi="Times New Roman" w:cs="Times New Roman"/>
                <w:b/>
                <w:color w:val="000000"/>
                <w:sz w:val="24"/>
                <w:szCs w:val="24"/>
              </w:rPr>
              <w:t>стр.</w:t>
            </w:r>
            <w:r w:rsidR="00073F72" w:rsidRPr="00374A39">
              <w:rPr>
                <w:rFonts w:ascii="Times New Roman" w:hAnsi="Times New Roman" w:cs="Times New Roman"/>
                <w:b/>
                <w:color w:val="000000"/>
                <w:sz w:val="24"/>
                <w:szCs w:val="24"/>
              </w:rPr>
              <w:t xml:space="preserve">        3</w:t>
            </w:r>
            <w:r w:rsidR="00E71607">
              <w:rPr>
                <w:rFonts w:ascii="Times New Roman" w:hAnsi="Times New Roman" w:cs="Times New Roman"/>
                <w:b/>
                <w:color w:val="000000"/>
                <w:sz w:val="24"/>
                <w:szCs w:val="24"/>
              </w:rPr>
              <w:t>9</w:t>
            </w:r>
          </w:p>
        </w:tc>
      </w:tr>
      <w:tr w:rsidR="00B4211D" w:rsidRPr="00FE726A" w:rsidTr="00891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Before w:val="1"/>
          <w:wBefore w:w="34" w:type="dxa"/>
          <w:trHeight w:val="70"/>
        </w:trPr>
        <w:tc>
          <w:tcPr>
            <w:tcW w:w="534" w:type="dxa"/>
          </w:tcPr>
          <w:p w:rsidR="00B4211D" w:rsidRPr="00374A39" w:rsidRDefault="00B4211D" w:rsidP="00073F72">
            <w:pPr>
              <w:spacing w:after="0"/>
              <w:rPr>
                <w:rFonts w:ascii="Times New Roman" w:hAnsi="Times New Roman" w:cs="Times New Roman"/>
                <w:b/>
                <w:color w:val="000000"/>
                <w:sz w:val="24"/>
                <w:szCs w:val="24"/>
              </w:rPr>
            </w:pPr>
            <w:r w:rsidRPr="00374A39">
              <w:rPr>
                <w:rFonts w:ascii="Times New Roman" w:hAnsi="Times New Roman" w:cs="Times New Roman"/>
                <w:b/>
                <w:color w:val="000000"/>
                <w:sz w:val="24"/>
                <w:szCs w:val="24"/>
              </w:rPr>
              <w:t>1</w:t>
            </w:r>
            <w:r w:rsidR="00073F72" w:rsidRPr="00374A39">
              <w:rPr>
                <w:rFonts w:ascii="Times New Roman" w:hAnsi="Times New Roman" w:cs="Times New Roman"/>
                <w:b/>
                <w:color w:val="000000"/>
                <w:sz w:val="24"/>
                <w:szCs w:val="24"/>
              </w:rPr>
              <w:t>3</w:t>
            </w:r>
            <w:r w:rsidRPr="00374A39">
              <w:rPr>
                <w:rFonts w:ascii="Times New Roman" w:hAnsi="Times New Roman" w:cs="Times New Roman"/>
                <w:b/>
                <w:color w:val="000000"/>
                <w:sz w:val="24"/>
                <w:szCs w:val="24"/>
              </w:rPr>
              <w:t>.</w:t>
            </w:r>
          </w:p>
        </w:tc>
        <w:tc>
          <w:tcPr>
            <w:tcW w:w="7938" w:type="dxa"/>
          </w:tcPr>
          <w:p w:rsidR="00B4211D" w:rsidRPr="00374A39" w:rsidRDefault="00B4211D" w:rsidP="00E430EA">
            <w:pPr>
              <w:spacing w:before="120" w:after="120"/>
              <w:rPr>
                <w:rFonts w:ascii="Times New Roman" w:hAnsi="Times New Roman" w:cs="Times New Roman"/>
                <w:b/>
                <w:color w:val="000000"/>
                <w:sz w:val="24"/>
                <w:szCs w:val="24"/>
              </w:rPr>
            </w:pPr>
            <w:r w:rsidRPr="00374A39">
              <w:rPr>
                <w:rFonts w:ascii="Times New Roman" w:hAnsi="Times New Roman" w:cs="Times New Roman"/>
                <w:b/>
                <w:color w:val="000000"/>
                <w:sz w:val="24"/>
                <w:szCs w:val="24"/>
              </w:rPr>
              <w:t>ПРИЛОЖЕНИЯ</w:t>
            </w:r>
          </w:p>
        </w:tc>
        <w:tc>
          <w:tcPr>
            <w:tcW w:w="1417" w:type="dxa"/>
            <w:gridSpan w:val="2"/>
            <w:vAlign w:val="bottom"/>
          </w:tcPr>
          <w:p w:rsidR="00B4211D" w:rsidRPr="00374A39" w:rsidRDefault="00B4211D" w:rsidP="00E71607">
            <w:pPr>
              <w:spacing w:before="120" w:after="120"/>
              <w:rPr>
                <w:rFonts w:ascii="Times New Roman" w:hAnsi="Times New Roman" w:cs="Times New Roman"/>
                <w:b/>
                <w:color w:val="000000"/>
                <w:sz w:val="24"/>
                <w:szCs w:val="24"/>
              </w:rPr>
            </w:pPr>
            <w:r w:rsidRPr="00374A39">
              <w:rPr>
                <w:rFonts w:ascii="Times New Roman" w:hAnsi="Times New Roman" w:cs="Times New Roman"/>
                <w:b/>
                <w:color w:val="000000"/>
                <w:sz w:val="24"/>
                <w:szCs w:val="24"/>
              </w:rPr>
              <w:t>стр.</w:t>
            </w:r>
            <w:r w:rsidR="00E71607">
              <w:rPr>
                <w:rFonts w:ascii="Times New Roman" w:hAnsi="Times New Roman" w:cs="Times New Roman"/>
                <w:b/>
                <w:color w:val="000000"/>
                <w:sz w:val="24"/>
                <w:szCs w:val="24"/>
              </w:rPr>
              <w:t>40</w:t>
            </w:r>
          </w:p>
        </w:tc>
      </w:tr>
    </w:tbl>
    <w:p w:rsidR="00D9528C" w:rsidRPr="00F74E07" w:rsidRDefault="00D9528C" w:rsidP="00D9528C">
      <w:pPr>
        <w:pStyle w:val="1"/>
        <w:rPr>
          <w:color w:val="000000"/>
        </w:rPr>
      </w:pPr>
      <w:r w:rsidRPr="00F74E07">
        <w:rPr>
          <w:color w:val="000000"/>
        </w:rPr>
        <w:lastRenderedPageBreak/>
        <w:t>1. ПОЛОЖЕНИЕ ОБЩЕСТВА В ОТРАСЛИ</w:t>
      </w:r>
    </w:p>
    <w:p w:rsidR="00D9528C" w:rsidRPr="00F74E07" w:rsidRDefault="00D9528C" w:rsidP="000F2739">
      <w:pPr>
        <w:pStyle w:val="2"/>
        <w:spacing w:after="120"/>
        <w:jc w:val="center"/>
        <w:rPr>
          <w:color w:val="000000"/>
        </w:rPr>
      </w:pPr>
      <w:r w:rsidRPr="00F74E07">
        <w:rPr>
          <w:color w:val="000000"/>
        </w:rPr>
        <w:t>1.1. Общие сведения об Обществе</w:t>
      </w:r>
    </w:p>
    <w:p w:rsidR="00D9528C" w:rsidRPr="00B4211D" w:rsidRDefault="00D9528C" w:rsidP="0090539A">
      <w:pPr>
        <w:pStyle w:val="a5"/>
        <w:numPr>
          <w:ilvl w:val="0"/>
          <w:numId w:val="9"/>
        </w:numPr>
        <w:spacing w:after="0"/>
        <w:ind w:left="0" w:firstLine="0"/>
        <w:jc w:val="both"/>
        <w:rPr>
          <w:rFonts w:ascii="Times New Roman" w:hAnsi="Times New Roman" w:cs="Times New Roman"/>
          <w:sz w:val="28"/>
          <w:szCs w:val="28"/>
        </w:rPr>
      </w:pPr>
      <w:r w:rsidRPr="00B4211D">
        <w:rPr>
          <w:rFonts w:ascii="Times New Roman" w:hAnsi="Times New Roman" w:cs="Times New Roman"/>
          <w:sz w:val="28"/>
          <w:szCs w:val="28"/>
        </w:rPr>
        <w:t>Полное наименование акционерного общества Открытое акционерное общество «Карелгаз» (далее – Общество).</w:t>
      </w:r>
    </w:p>
    <w:p w:rsidR="00D9528C" w:rsidRPr="00B4211D" w:rsidRDefault="00D9528C" w:rsidP="0090539A">
      <w:pPr>
        <w:pStyle w:val="a5"/>
        <w:numPr>
          <w:ilvl w:val="0"/>
          <w:numId w:val="9"/>
        </w:numPr>
        <w:spacing w:after="0"/>
        <w:ind w:left="0" w:firstLine="0"/>
        <w:jc w:val="both"/>
        <w:rPr>
          <w:rFonts w:ascii="Times New Roman" w:hAnsi="Times New Roman" w:cs="Times New Roman"/>
          <w:sz w:val="28"/>
          <w:szCs w:val="28"/>
        </w:rPr>
      </w:pPr>
      <w:r w:rsidRPr="00B4211D">
        <w:rPr>
          <w:rFonts w:ascii="Times New Roman" w:hAnsi="Times New Roman" w:cs="Times New Roman"/>
          <w:sz w:val="28"/>
          <w:szCs w:val="28"/>
        </w:rPr>
        <w:t xml:space="preserve">Сокращенное наименование акционерного общества ОАО « Карелгаз» </w:t>
      </w:r>
    </w:p>
    <w:p w:rsidR="00D9528C" w:rsidRPr="00B4211D" w:rsidRDefault="00D9528C" w:rsidP="0090539A">
      <w:pPr>
        <w:pStyle w:val="a5"/>
        <w:numPr>
          <w:ilvl w:val="0"/>
          <w:numId w:val="9"/>
        </w:numPr>
        <w:spacing w:after="0"/>
        <w:ind w:left="0" w:firstLine="0"/>
        <w:jc w:val="both"/>
        <w:rPr>
          <w:rFonts w:ascii="Times New Roman" w:hAnsi="Times New Roman" w:cs="Times New Roman"/>
          <w:sz w:val="28"/>
          <w:szCs w:val="28"/>
        </w:rPr>
      </w:pPr>
      <w:r w:rsidRPr="00B4211D">
        <w:rPr>
          <w:rFonts w:ascii="Times New Roman" w:hAnsi="Times New Roman" w:cs="Times New Roman"/>
          <w:sz w:val="28"/>
          <w:szCs w:val="28"/>
        </w:rPr>
        <w:t>Наименование Общества на иностранном языке (полное наименование и сокращенное наименование)</w:t>
      </w:r>
    </w:p>
    <w:p w:rsidR="00D9528C" w:rsidRPr="00B4211D" w:rsidRDefault="00D9528C" w:rsidP="0090539A">
      <w:pPr>
        <w:pStyle w:val="a5"/>
        <w:numPr>
          <w:ilvl w:val="0"/>
          <w:numId w:val="9"/>
        </w:numPr>
        <w:spacing w:after="0"/>
        <w:ind w:left="0" w:firstLine="0"/>
        <w:jc w:val="both"/>
        <w:rPr>
          <w:rFonts w:ascii="Times New Roman" w:hAnsi="Times New Roman" w:cs="Times New Roman"/>
          <w:sz w:val="28"/>
          <w:szCs w:val="28"/>
        </w:rPr>
      </w:pPr>
      <w:r w:rsidRPr="00B4211D">
        <w:rPr>
          <w:rFonts w:ascii="Times New Roman" w:hAnsi="Times New Roman" w:cs="Times New Roman"/>
          <w:sz w:val="28"/>
          <w:szCs w:val="28"/>
        </w:rPr>
        <w:t>Номер и дата выдачи свидетельства о государственной регистрации: 3270 766, выдано на основании Постановления Мэра г.Петрозаводска Республики Карелия от 06.10.1993г. №1640.</w:t>
      </w:r>
    </w:p>
    <w:p w:rsidR="00D9528C" w:rsidRPr="00B4211D" w:rsidRDefault="00D9528C" w:rsidP="0090539A">
      <w:pPr>
        <w:pStyle w:val="a5"/>
        <w:numPr>
          <w:ilvl w:val="0"/>
          <w:numId w:val="9"/>
        </w:numPr>
        <w:spacing w:after="0"/>
        <w:ind w:left="0" w:firstLine="0"/>
        <w:jc w:val="both"/>
        <w:rPr>
          <w:rFonts w:ascii="Times New Roman" w:hAnsi="Times New Roman" w:cs="Times New Roman"/>
          <w:sz w:val="28"/>
          <w:szCs w:val="28"/>
        </w:rPr>
      </w:pPr>
      <w:r w:rsidRPr="00B4211D">
        <w:rPr>
          <w:rFonts w:ascii="Times New Roman" w:hAnsi="Times New Roman" w:cs="Times New Roman"/>
          <w:sz w:val="28"/>
          <w:szCs w:val="28"/>
        </w:rPr>
        <w:t>ОГР</w:t>
      </w:r>
      <w:r w:rsidR="007C34F5">
        <w:rPr>
          <w:rFonts w:ascii="Times New Roman" w:hAnsi="Times New Roman" w:cs="Times New Roman"/>
          <w:sz w:val="28"/>
          <w:szCs w:val="28"/>
        </w:rPr>
        <w:t>Н</w:t>
      </w:r>
      <w:r w:rsidRPr="00B4211D">
        <w:rPr>
          <w:rFonts w:ascii="Times New Roman" w:hAnsi="Times New Roman" w:cs="Times New Roman"/>
          <w:sz w:val="28"/>
          <w:szCs w:val="28"/>
        </w:rPr>
        <w:t xml:space="preserve"> Общества 10</w:t>
      </w:r>
      <w:r w:rsidR="007C34F5">
        <w:rPr>
          <w:rFonts w:ascii="Times New Roman" w:hAnsi="Times New Roman" w:cs="Times New Roman"/>
          <w:sz w:val="28"/>
          <w:szCs w:val="28"/>
        </w:rPr>
        <w:t>21000507725</w:t>
      </w:r>
    </w:p>
    <w:p w:rsidR="00D9528C" w:rsidRPr="00B4211D" w:rsidRDefault="00D9528C" w:rsidP="0090539A">
      <w:pPr>
        <w:pStyle w:val="a5"/>
        <w:numPr>
          <w:ilvl w:val="0"/>
          <w:numId w:val="9"/>
        </w:numPr>
        <w:spacing w:after="0"/>
        <w:ind w:left="0" w:firstLine="0"/>
        <w:jc w:val="both"/>
        <w:rPr>
          <w:rFonts w:ascii="Times New Roman" w:hAnsi="Times New Roman" w:cs="Times New Roman"/>
          <w:sz w:val="28"/>
          <w:szCs w:val="28"/>
        </w:rPr>
      </w:pPr>
      <w:r w:rsidRPr="00B4211D">
        <w:rPr>
          <w:rFonts w:ascii="Times New Roman" w:hAnsi="Times New Roman" w:cs="Times New Roman"/>
          <w:sz w:val="28"/>
          <w:szCs w:val="28"/>
        </w:rPr>
        <w:t>ИНН Общества     1001000598</w:t>
      </w:r>
    </w:p>
    <w:p w:rsidR="00D9528C" w:rsidRPr="00B4211D" w:rsidRDefault="00D9528C" w:rsidP="0090539A">
      <w:pPr>
        <w:pStyle w:val="a5"/>
        <w:numPr>
          <w:ilvl w:val="0"/>
          <w:numId w:val="9"/>
        </w:numPr>
        <w:spacing w:after="0"/>
        <w:ind w:left="0" w:firstLine="0"/>
        <w:jc w:val="both"/>
        <w:rPr>
          <w:rFonts w:ascii="Times New Roman" w:hAnsi="Times New Roman" w:cs="Times New Roman"/>
          <w:sz w:val="28"/>
          <w:szCs w:val="28"/>
        </w:rPr>
      </w:pPr>
      <w:r w:rsidRPr="00B4211D">
        <w:rPr>
          <w:rFonts w:ascii="Times New Roman" w:hAnsi="Times New Roman" w:cs="Times New Roman"/>
          <w:sz w:val="28"/>
          <w:szCs w:val="28"/>
        </w:rPr>
        <w:t xml:space="preserve">Субъект Российской Федерации: Республика Карелия </w:t>
      </w:r>
    </w:p>
    <w:p w:rsidR="00D9528C" w:rsidRPr="00B4211D" w:rsidRDefault="00D9528C" w:rsidP="0090539A">
      <w:pPr>
        <w:pStyle w:val="a5"/>
        <w:numPr>
          <w:ilvl w:val="0"/>
          <w:numId w:val="9"/>
        </w:numPr>
        <w:spacing w:after="0"/>
        <w:ind w:left="0" w:firstLine="0"/>
        <w:jc w:val="both"/>
        <w:rPr>
          <w:rFonts w:ascii="Times New Roman" w:hAnsi="Times New Roman" w:cs="Times New Roman"/>
          <w:sz w:val="28"/>
          <w:szCs w:val="28"/>
        </w:rPr>
      </w:pPr>
      <w:r w:rsidRPr="00B4211D">
        <w:rPr>
          <w:rFonts w:ascii="Times New Roman" w:hAnsi="Times New Roman" w:cs="Times New Roman"/>
          <w:sz w:val="28"/>
          <w:szCs w:val="28"/>
        </w:rPr>
        <w:t xml:space="preserve">Место нахождения Общества: Республика Карелия </w:t>
      </w:r>
    </w:p>
    <w:p w:rsidR="00D9528C" w:rsidRPr="00B4211D" w:rsidRDefault="00D9528C" w:rsidP="0090539A">
      <w:pPr>
        <w:pStyle w:val="a5"/>
        <w:numPr>
          <w:ilvl w:val="0"/>
          <w:numId w:val="9"/>
        </w:numPr>
        <w:spacing w:after="0"/>
        <w:ind w:left="0" w:firstLine="0"/>
        <w:jc w:val="both"/>
        <w:rPr>
          <w:rFonts w:ascii="Times New Roman" w:hAnsi="Times New Roman" w:cs="Times New Roman"/>
          <w:sz w:val="28"/>
          <w:szCs w:val="28"/>
        </w:rPr>
      </w:pPr>
      <w:r w:rsidRPr="00B4211D">
        <w:rPr>
          <w:rFonts w:ascii="Times New Roman" w:hAnsi="Times New Roman" w:cs="Times New Roman"/>
          <w:sz w:val="28"/>
          <w:szCs w:val="28"/>
        </w:rPr>
        <w:t>Почтовый адрес: 185007, Российская Федерация, Республика Карелия, г. Петрозаводск, ул. Архипова, д. 30.</w:t>
      </w:r>
    </w:p>
    <w:p w:rsidR="00F61BBA" w:rsidRPr="00B4211D" w:rsidRDefault="00D9528C" w:rsidP="0090539A">
      <w:pPr>
        <w:pStyle w:val="a5"/>
        <w:numPr>
          <w:ilvl w:val="0"/>
          <w:numId w:val="9"/>
        </w:numPr>
        <w:spacing w:after="0"/>
        <w:ind w:left="0" w:firstLine="0"/>
        <w:jc w:val="both"/>
        <w:rPr>
          <w:rFonts w:ascii="Times New Roman" w:hAnsi="Times New Roman" w:cs="Times New Roman"/>
          <w:sz w:val="28"/>
          <w:szCs w:val="28"/>
        </w:rPr>
      </w:pPr>
      <w:r w:rsidRPr="00B4211D">
        <w:rPr>
          <w:rFonts w:ascii="Times New Roman" w:hAnsi="Times New Roman" w:cs="Times New Roman"/>
          <w:sz w:val="28"/>
          <w:szCs w:val="28"/>
        </w:rPr>
        <w:t>Контактный телефон:</w:t>
      </w:r>
      <w:r w:rsidR="00F61BBA" w:rsidRPr="00B4211D">
        <w:rPr>
          <w:rFonts w:ascii="Times New Roman" w:hAnsi="Times New Roman" w:cs="Times New Roman"/>
          <w:sz w:val="28"/>
          <w:szCs w:val="28"/>
        </w:rPr>
        <w:t xml:space="preserve">   (814-2) – </w:t>
      </w:r>
      <w:r w:rsidR="007C34F5">
        <w:rPr>
          <w:rFonts w:ascii="Times New Roman" w:hAnsi="Times New Roman" w:cs="Times New Roman"/>
          <w:sz w:val="28"/>
          <w:szCs w:val="28"/>
        </w:rPr>
        <w:t>799-000.</w:t>
      </w:r>
    </w:p>
    <w:p w:rsidR="00F61BBA" w:rsidRPr="00B4211D" w:rsidRDefault="00D9528C" w:rsidP="0090539A">
      <w:pPr>
        <w:pStyle w:val="a5"/>
        <w:numPr>
          <w:ilvl w:val="0"/>
          <w:numId w:val="9"/>
        </w:numPr>
        <w:spacing w:after="0"/>
        <w:ind w:left="0" w:firstLine="0"/>
        <w:jc w:val="both"/>
        <w:rPr>
          <w:rFonts w:ascii="Times New Roman" w:hAnsi="Times New Roman" w:cs="Times New Roman"/>
          <w:sz w:val="28"/>
          <w:szCs w:val="28"/>
        </w:rPr>
      </w:pPr>
      <w:r w:rsidRPr="00B4211D">
        <w:rPr>
          <w:rFonts w:ascii="Times New Roman" w:hAnsi="Times New Roman" w:cs="Times New Roman"/>
          <w:sz w:val="28"/>
          <w:szCs w:val="28"/>
        </w:rPr>
        <w:t>Факс:</w:t>
      </w:r>
      <w:r w:rsidR="00F61BBA" w:rsidRPr="00B4211D">
        <w:rPr>
          <w:rFonts w:ascii="Times New Roman" w:hAnsi="Times New Roman" w:cs="Times New Roman"/>
          <w:sz w:val="28"/>
          <w:szCs w:val="28"/>
        </w:rPr>
        <w:t xml:space="preserve">  (814-2) – </w:t>
      </w:r>
      <w:r w:rsidR="007C34F5">
        <w:rPr>
          <w:rFonts w:ascii="Times New Roman" w:hAnsi="Times New Roman" w:cs="Times New Roman"/>
          <w:sz w:val="28"/>
          <w:szCs w:val="28"/>
        </w:rPr>
        <w:t>799-000</w:t>
      </w:r>
      <w:r w:rsidR="00F61BBA" w:rsidRPr="00B4211D">
        <w:rPr>
          <w:rFonts w:ascii="Times New Roman" w:hAnsi="Times New Roman" w:cs="Times New Roman"/>
          <w:sz w:val="28"/>
          <w:szCs w:val="28"/>
        </w:rPr>
        <w:t>.</w:t>
      </w:r>
    </w:p>
    <w:p w:rsidR="00D9528C" w:rsidRPr="00B4211D" w:rsidRDefault="00D9528C" w:rsidP="0090539A">
      <w:pPr>
        <w:pStyle w:val="a5"/>
        <w:numPr>
          <w:ilvl w:val="0"/>
          <w:numId w:val="9"/>
        </w:numPr>
        <w:spacing w:after="0"/>
        <w:ind w:left="0" w:firstLine="0"/>
        <w:jc w:val="both"/>
        <w:rPr>
          <w:rFonts w:ascii="Times New Roman" w:hAnsi="Times New Roman" w:cs="Times New Roman"/>
          <w:sz w:val="28"/>
          <w:szCs w:val="28"/>
        </w:rPr>
      </w:pPr>
      <w:r w:rsidRPr="00B4211D">
        <w:rPr>
          <w:rFonts w:ascii="Times New Roman" w:hAnsi="Times New Roman" w:cs="Times New Roman"/>
          <w:sz w:val="28"/>
          <w:szCs w:val="28"/>
        </w:rPr>
        <w:t>Адрес электронной почты:</w:t>
      </w:r>
      <w:r w:rsidR="00F61BBA" w:rsidRPr="00B4211D">
        <w:rPr>
          <w:rFonts w:ascii="Times New Roman" w:hAnsi="Times New Roman" w:cs="Times New Roman"/>
          <w:sz w:val="28"/>
          <w:szCs w:val="28"/>
        </w:rPr>
        <w:t xml:space="preserve"> karelgaz</w:t>
      </w:r>
      <w:hyperlink r:id="rId8" w:history="1">
        <w:r w:rsidR="00F61BBA" w:rsidRPr="00B4211D">
          <w:rPr>
            <w:rFonts w:ascii="Times New Roman" w:hAnsi="Times New Roman" w:cs="Times New Roman"/>
            <w:sz w:val="28"/>
            <w:szCs w:val="28"/>
          </w:rPr>
          <w:t>@karelgaz.ru</w:t>
        </w:r>
      </w:hyperlink>
      <w:r w:rsidR="00F61BBA" w:rsidRPr="00B4211D">
        <w:rPr>
          <w:rFonts w:ascii="Times New Roman" w:hAnsi="Times New Roman" w:cs="Times New Roman"/>
          <w:sz w:val="28"/>
          <w:szCs w:val="28"/>
        </w:rPr>
        <w:t>.</w:t>
      </w:r>
    </w:p>
    <w:p w:rsidR="00D9528C" w:rsidRPr="00B4211D" w:rsidRDefault="00D9528C" w:rsidP="0090539A">
      <w:pPr>
        <w:pStyle w:val="a5"/>
        <w:numPr>
          <w:ilvl w:val="0"/>
          <w:numId w:val="9"/>
        </w:numPr>
        <w:spacing w:after="0"/>
        <w:ind w:left="0" w:firstLine="0"/>
        <w:jc w:val="both"/>
        <w:rPr>
          <w:rFonts w:ascii="Times New Roman" w:hAnsi="Times New Roman" w:cs="Times New Roman"/>
          <w:sz w:val="28"/>
          <w:szCs w:val="28"/>
        </w:rPr>
      </w:pPr>
      <w:r w:rsidRPr="00B4211D">
        <w:rPr>
          <w:rFonts w:ascii="Times New Roman" w:hAnsi="Times New Roman" w:cs="Times New Roman"/>
          <w:sz w:val="28"/>
          <w:szCs w:val="28"/>
        </w:rPr>
        <w:t>Сайт Общества в сети Интернет:</w:t>
      </w:r>
      <w:hyperlink r:id="rId9" w:history="1">
        <w:hyperlink r:id="rId10" w:history="1">
          <w:r w:rsidR="00F61BBA" w:rsidRPr="00B4211D">
            <w:rPr>
              <w:rFonts w:ascii="Times New Roman" w:hAnsi="Times New Roman" w:cs="Times New Roman"/>
              <w:sz w:val="28"/>
              <w:szCs w:val="28"/>
            </w:rPr>
            <w:t>www. karelgaz.ru</w:t>
          </w:r>
        </w:hyperlink>
        <w:r w:rsidR="00F61BBA" w:rsidRPr="00B4211D">
          <w:rPr>
            <w:rFonts w:ascii="Times New Roman" w:hAnsi="Times New Roman" w:cs="Times New Roman"/>
            <w:sz w:val="28"/>
            <w:szCs w:val="28"/>
          </w:rPr>
          <w:t>.</w:t>
        </w:r>
      </w:hyperlink>
    </w:p>
    <w:p w:rsidR="007C3D4B" w:rsidRPr="00B4211D" w:rsidRDefault="00D9528C" w:rsidP="0090539A">
      <w:pPr>
        <w:pStyle w:val="a5"/>
        <w:numPr>
          <w:ilvl w:val="0"/>
          <w:numId w:val="9"/>
        </w:numPr>
        <w:spacing w:after="0"/>
        <w:ind w:left="0" w:firstLine="0"/>
        <w:jc w:val="both"/>
        <w:rPr>
          <w:rFonts w:ascii="Times New Roman" w:hAnsi="Times New Roman" w:cs="Times New Roman"/>
          <w:sz w:val="28"/>
          <w:szCs w:val="28"/>
        </w:rPr>
      </w:pPr>
      <w:r w:rsidRPr="00B4211D">
        <w:rPr>
          <w:rFonts w:ascii="Times New Roman" w:hAnsi="Times New Roman" w:cs="Times New Roman"/>
          <w:sz w:val="28"/>
          <w:szCs w:val="28"/>
        </w:rPr>
        <w:t>Сайт публикации обязательной к раскрытию информации:</w:t>
      </w:r>
      <w:hyperlink r:id="rId11" w:history="1">
        <w:r w:rsidR="00A57009" w:rsidRPr="00B4211D">
          <w:rPr>
            <w:rFonts w:ascii="Times New Roman" w:hAnsi="Times New Roman" w:cs="Times New Roman"/>
            <w:sz w:val="28"/>
            <w:szCs w:val="28"/>
          </w:rPr>
          <w:t>www.</w:t>
        </w:r>
      </w:hyperlink>
      <w:r w:rsidR="00A57009" w:rsidRPr="00B4211D">
        <w:rPr>
          <w:rFonts w:ascii="Times New Roman" w:hAnsi="Times New Roman" w:cs="Times New Roman"/>
          <w:sz w:val="28"/>
          <w:szCs w:val="28"/>
        </w:rPr>
        <w:t>e-disclosure.ru/PORTAL/COMPANY.ASPX?ID=10149</w:t>
      </w:r>
    </w:p>
    <w:p w:rsidR="007C3D4B" w:rsidRPr="00B4211D" w:rsidRDefault="007C34F5" w:rsidP="0090539A">
      <w:pPr>
        <w:pStyle w:val="a5"/>
        <w:numPr>
          <w:ilvl w:val="0"/>
          <w:numId w:val="9"/>
        </w:numPr>
        <w:tabs>
          <w:tab w:val="left" w:pos="0"/>
        </w:tabs>
        <w:spacing w:after="0"/>
        <w:ind w:left="0"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Банковские реквизиты: </w:t>
      </w:r>
    </w:p>
    <w:p w:rsidR="007C3D4B" w:rsidRPr="00B4211D" w:rsidRDefault="007C3D4B" w:rsidP="0090539A">
      <w:pPr>
        <w:pStyle w:val="a5"/>
        <w:tabs>
          <w:tab w:val="left" w:pos="0"/>
        </w:tabs>
        <w:spacing w:after="0"/>
        <w:ind w:left="0"/>
        <w:jc w:val="both"/>
        <w:rPr>
          <w:rFonts w:ascii="Times New Roman" w:hAnsi="Times New Roman" w:cs="Times New Roman"/>
          <w:sz w:val="28"/>
          <w:szCs w:val="28"/>
        </w:rPr>
      </w:pPr>
      <w:r w:rsidRPr="00B4211D">
        <w:rPr>
          <w:rFonts w:ascii="Times New Roman" w:hAnsi="Times New Roman" w:cs="Times New Roman"/>
          <w:sz w:val="28"/>
          <w:szCs w:val="28"/>
        </w:rPr>
        <w:t>р/с 40702810400010005163 в Центральном филиале АБ «Россия»</w:t>
      </w:r>
      <w:r w:rsidR="007C34F5">
        <w:rPr>
          <w:rFonts w:ascii="Times New Roman" w:hAnsi="Times New Roman" w:cs="Times New Roman"/>
          <w:sz w:val="28"/>
          <w:szCs w:val="28"/>
        </w:rPr>
        <w:t xml:space="preserve"> г. Москва</w:t>
      </w:r>
      <w:r w:rsidRPr="00B4211D">
        <w:rPr>
          <w:rFonts w:ascii="Times New Roman" w:hAnsi="Times New Roman" w:cs="Times New Roman"/>
          <w:sz w:val="28"/>
          <w:szCs w:val="28"/>
        </w:rPr>
        <w:t xml:space="preserve"> К/с 30101810400000000132;</w:t>
      </w:r>
    </w:p>
    <w:p w:rsidR="007C3D4B" w:rsidRPr="00B4211D" w:rsidRDefault="007C3D4B" w:rsidP="0090539A">
      <w:pPr>
        <w:pStyle w:val="a5"/>
        <w:tabs>
          <w:tab w:val="left" w:pos="0"/>
        </w:tabs>
        <w:spacing w:after="0"/>
        <w:ind w:left="0"/>
        <w:jc w:val="both"/>
        <w:rPr>
          <w:rFonts w:ascii="Times New Roman" w:hAnsi="Times New Roman" w:cs="Times New Roman"/>
          <w:sz w:val="28"/>
          <w:szCs w:val="28"/>
        </w:rPr>
      </w:pPr>
      <w:r w:rsidRPr="00B4211D">
        <w:rPr>
          <w:rFonts w:ascii="Times New Roman" w:hAnsi="Times New Roman" w:cs="Times New Roman"/>
          <w:sz w:val="28"/>
          <w:szCs w:val="28"/>
        </w:rPr>
        <w:t>БИК 044599132;</w:t>
      </w:r>
    </w:p>
    <w:p w:rsidR="00D9528C" w:rsidRPr="00B4211D" w:rsidRDefault="007C34F5" w:rsidP="0090539A">
      <w:pPr>
        <w:pStyle w:val="a5"/>
        <w:numPr>
          <w:ilvl w:val="0"/>
          <w:numId w:val="9"/>
        </w:numPr>
        <w:spacing w:after="0"/>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D9528C" w:rsidRPr="00B4211D">
        <w:rPr>
          <w:rFonts w:ascii="Times New Roman" w:hAnsi="Times New Roman" w:cs="Times New Roman"/>
          <w:color w:val="000000"/>
          <w:sz w:val="28"/>
          <w:szCs w:val="28"/>
        </w:rPr>
        <w:t xml:space="preserve"> перечень стратегических акционерных обществ Общество не включено. </w:t>
      </w:r>
    </w:p>
    <w:p w:rsidR="002978BE" w:rsidRPr="00B4211D" w:rsidRDefault="00D9528C" w:rsidP="0090539A">
      <w:pPr>
        <w:pStyle w:val="22"/>
        <w:numPr>
          <w:ilvl w:val="0"/>
          <w:numId w:val="9"/>
        </w:numPr>
        <w:tabs>
          <w:tab w:val="left" w:pos="0"/>
        </w:tabs>
        <w:suppressAutoHyphens/>
        <w:spacing w:line="276" w:lineRule="auto"/>
        <w:ind w:left="0" w:firstLine="0"/>
        <w:jc w:val="both"/>
        <w:rPr>
          <w:color w:val="000000"/>
          <w:szCs w:val="28"/>
        </w:rPr>
      </w:pPr>
      <w:r w:rsidRPr="00B4211D">
        <w:rPr>
          <w:color w:val="000000"/>
          <w:szCs w:val="28"/>
        </w:rPr>
        <w:t xml:space="preserve">Филиалы Общества:  </w:t>
      </w:r>
    </w:p>
    <w:p w:rsidR="007C3D4B" w:rsidRPr="00B4211D" w:rsidRDefault="00B4211D" w:rsidP="0090539A">
      <w:pPr>
        <w:pStyle w:val="22"/>
        <w:tabs>
          <w:tab w:val="left" w:pos="0"/>
        </w:tabs>
        <w:suppressAutoHyphens/>
        <w:spacing w:line="276" w:lineRule="auto"/>
        <w:ind w:left="0"/>
        <w:jc w:val="both"/>
        <w:rPr>
          <w:szCs w:val="28"/>
        </w:rPr>
      </w:pPr>
      <w:r>
        <w:rPr>
          <w:szCs w:val="28"/>
        </w:rPr>
        <w:t>17.</w:t>
      </w:r>
      <w:r w:rsidR="002978BE" w:rsidRPr="00B4211D">
        <w:rPr>
          <w:szCs w:val="28"/>
        </w:rPr>
        <w:t>1.</w:t>
      </w:r>
      <w:r w:rsidR="007C3D4B" w:rsidRPr="00B4211D">
        <w:rPr>
          <w:szCs w:val="28"/>
        </w:rPr>
        <w:t>Трест «Петрозаводскгоргаз»;</w:t>
      </w:r>
    </w:p>
    <w:p w:rsidR="007C3D4B" w:rsidRPr="00B4211D" w:rsidRDefault="00B4211D" w:rsidP="0090539A">
      <w:pPr>
        <w:pStyle w:val="22"/>
        <w:tabs>
          <w:tab w:val="left" w:pos="0"/>
        </w:tabs>
        <w:suppressAutoHyphens/>
        <w:spacing w:line="276" w:lineRule="auto"/>
        <w:ind w:left="0"/>
        <w:jc w:val="both"/>
        <w:rPr>
          <w:szCs w:val="28"/>
        </w:rPr>
      </w:pPr>
      <w:r>
        <w:rPr>
          <w:szCs w:val="28"/>
        </w:rPr>
        <w:t>17.</w:t>
      </w:r>
      <w:r w:rsidR="002978BE" w:rsidRPr="00B4211D">
        <w:rPr>
          <w:szCs w:val="28"/>
        </w:rPr>
        <w:t>2.</w:t>
      </w:r>
      <w:r w:rsidR="007C3D4B" w:rsidRPr="00B4211D">
        <w:rPr>
          <w:szCs w:val="28"/>
        </w:rPr>
        <w:t>Трест «Сегежамежрайгаз»;</w:t>
      </w:r>
    </w:p>
    <w:p w:rsidR="007C3D4B" w:rsidRPr="00B4211D" w:rsidRDefault="00B4211D" w:rsidP="0090539A">
      <w:pPr>
        <w:pStyle w:val="22"/>
        <w:tabs>
          <w:tab w:val="left" w:pos="0"/>
        </w:tabs>
        <w:suppressAutoHyphens/>
        <w:spacing w:line="276" w:lineRule="auto"/>
        <w:ind w:left="0"/>
        <w:jc w:val="both"/>
        <w:rPr>
          <w:szCs w:val="28"/>
        </w:rPr>
      </w:pPr>
      <w:r>
        <w:rPr>
          <w:szCs w:val="28"/>
        </w:rPr>
        <w:t>17.</w:t>
      </w:r>
      <w:r w:rsidR="002978BE" w:rsidRPr="00B4211D">
        <w:rPr>
          <w:szCs w:val="28"/>
        </w:rPr>
        <w:t>3.</w:t>
      </w:r>
      <w:r w:rsidR="007C3D4B" w:rsidRPr="00B4211D">
        <w:rPr>
          <w:szCs w:val="28"/>
        </w:rPr>
        <w:t>Трест «Питкярантамежрайгаз».</w:t>
      </w:r>
    </w:p>
    <w:p w:rsidR="00D9528C" w:rsidRPr="00B4211D" w:rsidRDefault="00D9528C" w:rsidP="0090539A">
      <w:pPr>
        <w:pStyle w:val="a5"/>
        <w:numPr>
          <w:ilvl w:val="0"/>
          <w:numId w:val="9"/>
        </w:numPr>
        <w:spacing w:after="0"/>
        <w:ind w:left="0" w:firstLine="0"/>
        <w:jc w:val="both"/>
        <w:rPr>
          <w:rFonts w:ascii="Times New Roman" w:hAnsi="Times New Roman" w:cs="Times New Roman"/>
          <w:color w:val="000000"/>
          <w:sz w:val="28"/>
          <w:szCs w:val="28"/>
        </w:rPr>
      </w:pPr>
      <w:r w:rsidRPr="00B4211D">
        <w:rPr>
          <w:rFonts w:ascii="Times New Roman" w:hAnsi="Times New Roman" w:cs="Times New Roman"/>
          <w:color w:val="000000"/>
          <w:sz w:val="28"/>
          <w:szCs w:val="28"/>
        </w:rPr>
        <w:t>Дочерние и зависимые Общества:</w:t>
      </w:r>
    </w:p>
    <w:p w:rsidR="007C3D4B" w:rsidRPr="00B4211D" w:rsidRDefault="004B3FA7" w:rsidP="0090539A">
      <w:pPr>
        <w:pStyle w:val="a5"/>
        <w:tabs>
          <w:tab w:val="left" w:pos="0"/>
          <w:tab w:val="left" w:pos="851"/>
        </w:tabs>
        <w:spacing w:after="0"/>
        <w:ind w:left="0"/>
        <w:jc w:val="both"/>
        <w:rPr>
          <w:rFonts w:ascii="Times New Roman" w:hAnsi="Times New Roman" w:cs="Times New Roman"/>
          <w:sz w:val="28"/>
          <w:szCs w:val="28"/>
        </w:rPr>
      </w:pPr>
      <w:r>
        <w:rPr>
          <w:rFonts w:ascii="Times New Roman" w:hAnsi="Times New Roman" w:cs="Times New Roman"/>
          <w:sz w:val="28"/>
          <w:szCs w:val="28"/>
        </w:rPr>
        <w:t>18.</w:t>
      </w:r>
      <w:r w:rsidR="002978BE" w:rsidRPr="00B4211D">
        <w:rPr>
          <w:rFonts w:ascii="Times New Roman" w:hAnsi="Times New Roman" w:cs="Times New Roman"/>
          <w:sz w:val="28"/>
          <w:szCs w:val="28"/>
        </w:rPr>
        <w:t>1 .</w:t>
      </w:r>
      <w:r w:rsidR="007C3D4B" w:rsidRPr="00B4211D">
        <w:rPr>
          <w:rFonts w:ascii="Times New Roman" w:hAnsi="Times New Roman" w:cs="Times New Roman"/>
          <w:sz w:val="28"/>
          <w:szCs w:val="28"/>
        </w:rPr>
        <w:t>ОАО «Газпром газораспределение Петрозаводск», доля участия: 49%, вид деятельности: транспортировка природного газа</w:t>
      </w:r>
      <w:r w:rsidR="007C3D4B" w:rsidRPr="00B4211D">
        <w:rPr>
          <w:rFonts w:ascii="Times New Roman" w:hAnsi="Times New Roman" w:cs="Times New Roman"/>
          <w:i/>
          <w:sz w:val="28"/>
          <w:szCs w:val="28"/>
        </w:rPr>
        <w:t>;</w:t>
      </w:r>
    </w:p>
    <w:p w:rsidR="007C3D4B" w:rsidRPr="00B4211D" w:rsidRDefault="004B3FA7" w:rsidP="0090539A">
      <w:pPr>
        <w:pStyle w:val="a5"/>
        <w:tabs>
          <w:tab w:val="left" w:pos="0"/>
          <w:tab w:val="left" w:pos="851"/>
        </w:tabs>
        <w:spacing w:after="0"/>
        <w:ind w:left="0"/>
        <w:jc w:val="both"/>
        <w:rPr>
          <w:rFonts w:ascii="Times New Roman" w:hAnsi="Times New Roman" w:cs="Times New Roman"/>
          <w:sz w:val="28"/>
          <w:szCs w:val="28"/>
        </w:rPr>
      </w:pPr>
      <w:r>
        <w:rPr>
          <w:rFonts w:ascii="Times New Roman" w:hAnsi="Times New Roman" w:cs="Times New Roman"/>
          <w:color w:val="000000"/>
          <w:sz w:val="28"/>
          <w:szCs w:val="28"/>
        </w:rPr>
        <w:lastRenderedPageBreak/>
        <w:t>18.2</w:t>
      </w:r>
      <w:r w:rsidR="002978BE" w:rsidRPr="00B4211D">
        <w:rPr>
          <w:rFonts w:ascii="Times New Roman" w:hAnsi="Times New Roman" w:cs="Times New Roman"/>
          <w:i/>
          <w:color w:val="000000"/>
          <w:sz w:val="28"/>
          <w:szCs w:val="28"/>
        </w:rPr>
        <w:t xml:space="preserve">. </w:t>
      </w:r>
      <w:r w:rsidR="007C3D4B" w:rsidRPr="00B4211D">
        <w:rPr>
          <w:rFonts w:ascii="Times New Roman" w:hAnsi="Times New Roman" w:cs="Times New Roman"/>
          <w:sz w:val="28"/>
          <w:szCs w:val="28"/>
        </w:rPr>
        <w:t>ООО «Севергаз», доля участия: 100%, вид деятельности: специализированная розничная торговля прочими непродовольственными товарами, не включенными в другие группировки.</w:t>
      </w:r>
    </w:p>
    <w:p w:rsidR="007C3D4B" w:rsidRPr="00B4211D" w:rsidRDefault="00D9528C" w:rsidP="0090539A">
      <w:pPr>
        <w:pStyle w:val="a5"/>
        <w:widowControl w:val="0"/>
        <w:numPr>
          <w:ilvl w:val="0"/>
          <w:numId w:val="9"/>
        </w:numPr>
        <w:tabs>
          <w:tab w:val="left" w:pos="0"/>
        </w:tabs>
        <w:autoSpaceDE w:val="0"/>
        <w:autoSpaceDN w:val="0"/>
        <w:adjustRightInd w:val="0"/>
        <w:spacing w:after="0"/>
        <w:ind w:left="0" w:firstLine="0"/>
        <w:jc w:val="both"/>
        <w:rPr>
          <w:rFonts w:ascii="Times New Roman" w:hAnsi="Times New Roman" w:cs="Times New Roman"/>
          <w:sz w:val="28"/>
          <w:szCs w:val="28"/>
        </w:rPr>
      </w:pPr>
      <w:r w:rsidRPr="00B4211D">
        <w:rPr>
          <w:rFonts w:ascii="Times New Roman" w:hAnsi="Times New Roman" w:cs="Times New Roman"/>
          <w:color w:val="000000"/>
          <w:sz w:val="28"/>
          <w:szCs w:val="28"/>
        </w:rPr>
        <w:t xml:space="preserve">Основные виды деятельности:  </w:t>
      </w:r>
      <w:r w:rsidR="007C3D4B" w:rsidRPr="00B4211D">
        <w:rPr>
          <w:rFonts w:ascii="Times New Roman" w:hAnsi="Times New Roman" w:cs="Times New Roman"/>
          <w:sz w:val="28"/>
          <w:szCs w:val="28"/>
        </w:rPr>
        <w:t>газоснабжение потребителей Республики Карелия сжиженным углеводородным газом.</w:t>
      </w:r>
    </w:p>
    <w:p w:rsidR="007C3D4B" w:rsidRPr="00B4211D" w:rsidRDefault="00D9528C" w:rsidP="0090539A">
      <w:pPr>
        <w:pStyle w:val="a5"/>
        <w:keepNext/>
        <w:keepLines/>
        <w:numPr>
          <w:ilvl w:val="0"/>
          <w:numId w:val="9"/>
        </w:numPr>
        <w:tabs>
          <w:tab w:val="left" w:pos="0"/>
        </w:tabs>
        <w:autoSpaceDE w:val="0"/>
        <w:autoSpaceDN w:val="0"/>
        <w:adjustRightInd w:val="0"/>
        <w:spacing w:after="0"/>
        <w:ind w:left="0" w:firstLine="0"/>
        <w:jc w:val="both"/>
        <w:rPr>
          <w:rFonts w:ascii="Times New Roman" w:hAnsi="Times New Roman" w:cs="Times New Roman"/>
          <w:sz w:val="28"/>
          <w:szCs w:val="28"/>
        </w:rPr>
      </w:pPr>
      <w:r w:rsidRPr="00B4211D">
        <w:rPr>
          <w:rFonts w:ascii="Times New Roman" w:hAnsi="Times New Roman" w:cs="Times New Roman"/>
          <w:color w:val="000000"/>
          <w:sz w:val="28"/>
          <w:szCs w:val="28"/>
        </w:rPr>
        <w:t xml:space="preserve">Полное наименование и адрес реестродержателя: </w:t>
      </w:r>
      <w:r w:rsidR="007C3D4B" w:rsidRPr="00B4211D">
        <w:rPr>
          <w:rFonts w:ascii="Times New Roman" w:hAnsi="Times New Roman" w:cs="Times New Roman"/>
          <w:sz w:val="28"/>
          <w:szCs w:val="28"/>
        </w:rPr>
        <w:t>закрытое акционерное общество «Регистрационный</w:t>
      </w:r>
      <w:r w:rsidR="00B4211D">
        <w:rPr>
          <w:rFonts w:ascii="Times New Roman" w:hAnsi="Times New Roman" w:cs="Times New Roman"/>
          <w:sz w:val="28"/>
          <w:szCs w:val="28"/>
        </w:rPr>
        <w:t xml:space="preserve"> депозитарный центр», адрес: г. </w:t>
      </w:r>
      <w:r w:rsidR="007C3D4B" w:rsidRPr="00B4211D">
        <w:rPr>
          <w:rFonts w:ascii="Times New Roman" w:hAnsi="Times New Roman" w:cs="Times New Roman"/>
          <w:sz w:val="28"/>
          <w:szCs w:val="28"/>
        </w:rPr>
        <w:t>Петрозаводск, ул. Дзержинского, дом</w:t>
      </w:r>
      <w:r w:rsidR="007C3D4B" w:rsidRPr="00B4211D">
        <w:rPr>
          <w:rFonts w:ascii="Times New Roman" w:hAnsi="Times New Roman" w:cs="Times New Roman"/>
          <w:sz w:val="28"/>
          <w:szCs w:val="28"/>
          <w:lang w:val="en-US"/>
        </w:rPr>
        <w:t> </w:t>
      </w:r>
      <w:r w:rsidR="007C3D4B" w:rsidRPr="00B4211D">
        <w:rPr>
          <w:rFonts w:ascii="Times New Roman" w:hAnsi="Times New Roman" w:cs="Times New Roman"/>
          <w:sz w:val="28"/>
          <w:szCs w:val="28"/>
        </w:rPr>
        <w:t>26.</w:t>
      </w:r>
    </w:p>
    <w:p w:rsidR="007C3D4B" w:rsidRPr="00B4211D" w:rsidRDefault="00D9528C" w:rsidP="0090539A">
      <w:pPr>
        <w:pStyle w:val="22"/>
        <w:numPr>
          <w:ilvl w:val="0"/>
          <w:numId w:val="9"/>
        </w:numPr>
        <w:tabs>
          <w:tab w:val="left" w:pos="0"/>
        </w:tabs>
        <w:spacing w:line="276" w:lineRule="auto"/>
        <w:ind w:left="0" w:firstLine="0"/>
        <w:jc w:val="both"/>
        <w:rPr>
          <w:szCs w:val="28"/>
        </w:rPr>
      </w:pPr>
      <w:r w:rsidRPr="00B4211D">
        <w:rPr>
          <w:color w:val="000000"/>
          <w:szCs w:val="28"/>
        </w:rPr>
        <w:t xml:space="preserve">Размер уставного капитала, тыс. руб.: </w:t>
      </w:r>
      <w:r w:rsidR="007C3D4B" w:rsidRPr="00B4211D">
        <w:rPr>
          <w:szCs w:val="28"/>
        </w:rPr>
        <w:t>27,233 тыс. руб. Уставный капитал за отчетный период не изменялся. Уставный капитал Общества оплачен полностью.</w:t>
      </w:r>
    </w:p>
    <w:p w:rsidR="00D9528C" w:rsidRPr="00B4211D" w:rsidRDefault="00D9528C" w:rsidP="0090539A">
      <w:pPr>
        <w:widowControl w:val="0"/>
        <w:autoSpaceDE w:val="0"/>
        <w:autoSpaceDN w:val="0"/>
        <w:adjustRightInd w:val="0"/>
        <w:spacing w:after="0"/>
        <w:jc w:val="both"/>
        <w:rPr>
          <w:rFonts w:ascii="Times New Roman" w:hAnsi="Times New Roman" w:cs="Times New Roman"/>
          <w:sz w:val="28"/>
          <w:szCs w:val="28"/>
        </w:rPr>
      </w:pPr>
      <w:r w:rsidRPr="00B4211D">
        <w:rPr>
          <w:rFonts w:ascii="Times New Roman" w:hAnsi="Times New Roman" w:cs="Times New Roman"/>
          <w:sz w:val="28"/>
          <w:szCs w:val="28"/>
        </w:rPr>
        <w:t>Структура уставного капитала</w:t>
      </w:r>
    </w:p>
    <w:p w:rsidR="00D9528C" w:rsidRPr="00B4211D" w:rsidRDefault="00D9528C" w:rsidP="0090539A">
      <w:pPr>
        <w:spacing w:after="0"/>
        <w:jc w:val="both"/>
        <w:rPr>
          <w:rFonts w:ascii="Times New Roman" w:hAnsi="Times New Roman" w:cs="Times New Roman"/>
          <w:color w:val="000000"/>
          <w:sz w:val="28"/>
          <w:szCs w:val="28"/>
        </w:rPr>
      </w:pPr>
      <w:r w:rsidRPr="00B4211D">
        <w:rPr>
          <w:rFonts w:ascii="Times New Roman" w:hAnsi="Times New Roman" w:cs="Times New Roman"/>
          <w:color w:val="000000"/>
          <w:sz w:val="28"/>
          <w:szCs w:val="28"/>
        </w:rPr>
        <w:t>Акции обыкновенные</w:t>
      </w:r>
      <w:r w:rsidR="00B4211D">
        <w:rPr>
          <w:rFonts w:ascii="Times New Roman" w:hAnsi="Times New Roman" w:cs="Times New Roman"/>
          <w:color w:val="000000"/>
          <w:sz w:val="28"/>
          <w:szCs w:val="28"/>
        </w:rPr>
        <w:t xml:space="preserve"> – 27 233 шт</w:t>
      </w:r>
      <w:r w:rsidR="00F907C5">
        <w:rPr>
          <w:rFonts w:ascii="Times New Roman" w:hAnsi="Times New Roman" w:cs="Times New Roman"/>
          <w:color w:val="000000"/>
          <w:sz w:val="28"/>
          <w:szCs w:val="28"/>
        </w:rPr>
        <w:t>.</w:t>
      </w:r>
      <w:r w:rsidR="00B4211D">
        <w:rPr>
          <w:rFonts w:ascii="Times New Roman" w:hAnsi="Times New Roman" w:cs="Times New Roman"/>
          <w:color w:val="000000"/>
          <w:sz w:val="28"/>
          <w:szCs w:val="28"/>
        </w:rPr>
        <w:t xml:space="preserve"> (</w:t>
      </w:r>
      <w:r w:rsidRPr="00B4211D">
        <w:rPr>
          <w:rFonts w:ascii="Times New Roman" w:hAnsi="Times New Roman" w:cs="Times New Roman"/>
          <w:color w:val="000000"/>
          <w:sz w:val="28"/>
          <w:szCs w:val="28"/>
        </w:rPr>
        <w:t>номинальная стоимость акции</w:t>
      </w:r>
      <w:r w:rsidR="00B4211D">
        <w:rPr>
          <w:rFonts w:ascii="Times New Roman" w:hAnsi="Times New Roman" w:cs="Times New Roman"/>
          <w:color w:val="000000"/>
          <w:sz w:val="28"/>
          <w:szCs w:val="28"/>
        </w:rPr>
        <w:t xml:space="preserve"> – 1 </w:t>
      </w:r>
      <w:r w:rsidRPr="00B4211D">
        <w:rPr>
          <w:rFonts w:ascii="Times New Roman" w:hAnsi="Times New Roman" w:cs="Times New Roman"/>
          <w:color w:val="000000"/>
          <w:sz w:val="28"/>
          <w:szCs w:val="28"/>
        </w:rPr>
        <w:t>руб.; номинальная стоимость выпуска</w:t>
      </w:r>
      <w:r w:rsidR="00B4211D">
        <w:rPr>
          <w:rFonts w:ascii="Times New Roman" w:hAnsi="Times New Roman" w:cs="Times New Roman"/>
          <w:color w:val="000000"/>
          <w:sz w:val="28"/>
          <w:szCs w:val="28"/>
        </w:rPr>
        <w:t xml:space="preserve"> – 27 233</w:t>
      </w:r>
      <w:r w:rsidRPr="00B4211D">
        <w:rPr>
          <w:rFonts w:ascii="Times New Roman" w:hAnsi="Times New Roman" w:cs="Times New Roman"/>
          <w:color w:val="000000"/>
          <w:sz w:val="28"/>
          <w:szCs w:val="28"/>
        </w:rPr>
        <w:t xml:space="preserve"> руб.; государственный регистрационный номер</w:t>
      </w:r>
      <w:r w:rsidR="00B4211D">
        <w:rPr>
          <w:rFonts w:ascii="Times New Roman" w:hAnsi="Times New Roman" w:cs="Times New Roman"/>
          <w:color w:val="000000"/>
          <w:sz w:val="28"/>
          <w:szCs w:val="28"/>
        </w:rPr>
        <w:t xml:space="preserve"> -</w:t>
      </w:r>
      <w:r w:rsidR="00B760FE">
        <w:rPr>
          <w:rFonts w:ascii="Times New Roman" w:hAnsi="Times New Roman" w:cs="Times New Roman"/>
          <w:color w:val="000000"/>
          <w:sz w:val="28"/>
          <w:szCs w:val="28"/>
        </w:rPr>
        <w:t xml:space="preserve"> №3270766</w:t>
      </w:r>
      <w:r w:rsidRPr="00B4211D">
        <w:rPr>
          <w:rFonts w:ascii="Times New Roman" w:hAnsi="Times New Roman" w:cs="Times New Roman"/>
          <w:color w:val="000000"/>
          <w:sz w:val="28"/>
          <w:szCs w:val="28"/>
        </w:rPr>
        <w:t>; дата государственной регистрации выпуска</w:t>
      </w:r>
      <w:r w:rsidR="00B760FE">
        <w:rPr>
          <w:rFonts w:ascii="Times New Roman" w:hAnsi="Times New Roman" w:cs="Times New Roman"/>
          <w:color w:val="000000"/>
          <w:sz w:val="28"/>
          <w:szCs w:val="28"/>
        </w:rPr>
        <w:t xml:space="preserve"> – 06 октября 1993г.</w:t>
      </w:r>
      <w:r w:rsidRPr="00B4211D">
        <w:rPr>
          <w:rFonts w:ascii="Times New Roman" w:hAnsi="Times New Roman" w:cs="Times New Roman"/>
          <w:color w:val="000000"/>
          <w:sz w:val="28"/>
          <w:szCs w:val="28"/>
        </w:rPr>
        <w:t>)</w:t>
      </w:r>
      <w:r w:rsidR="00F907C5">
        <w:rPr>
          <w:rFonts w:ascii="Times New Roman" w:hAnsi="Times New Roman" w:cs="Times New Roman"/>
          <w:color w:val="000000"/>
          <w:sz w:val="28"/>
          <w:szCs w:val="28"/>
        </w:rPr>
        <w:t>.</w:t>
      </w:r>
    </w:p>
    <w:p w:rsidR="00D9528C" w:rsidRPr="00B4211D" w:rsidRDefault="00D9528C" w:rsidP="0090539A">
      <w:pPr>
        <w:pStyle w:val="21"/>
        <w:numPr>
          <w:ilvl w:val="0"/>
          <w:numId w:val="9"/>
        </w:numPr>
        <w:spacing w:line="276" w:lineRule="auto"/>
        <w:ind w:left="0" w:firstLine="0"/>
        <w:rPr>
          <w:color w:val="000000"/>
          <w:szCs w:val="28"/>
        </w:rPr>
      </w:pPr>
      <w:r w:rsidRPr="00B4211D">
        <w:rPr>
          <w:color w:val="000000"/>
          <w:szCs w:val="28"/>
        </w:rPr>
        <w:t>Структура акционерного капитала Общества (по обыкновенным акциям и по привилегированным – при наличии):</w:t>
      </w:r>
    </w:p>
    <w:p w:rsidR="00D9528C" w:rsidRPr="00F907C5" w:rsidRDefault="00D9528C" w:rsidP="0090539A">
      <w:pPr>
        <w:tabs>
          <w:tab w:val="left" w:pos="4962"/>
        </w:tabs>
        <w:spacing w:after="0"/>
        <w:jc w:val="both"/>
        <w:rPr>
          <w:rFonts w:ascii="Times New Roman" w:hAnsi="Times New Roman" w:cs="Times New Roman"/>
          <w:color w:val="000000"/>
          <w:sz w:val="28"/>
          <w:szCs w:val="28"/>
        </w:rPr>
      </w:pPr>
      <w:r w:rsidRPr="00F907C5">
        <w:rPr>
          <w:rFonts w:ascii="Times New Roman" w:hAnsi="Times New Roman" w:cs="Times New Roman"/>
          <w:color w:val="000000"/>
          <w:sz w:val="28"/>
          <w:szCs w:val="28"/>
        </w:rPr>
        <w:t xml:space="preserve">федеральная собственность – </w:t>
      </w:r>
      <w:r w:rsidRPr="00F907C5">
        <w:rPr>
          <w:rFonts w:ascii="Times New Roman" w:hAnsi="Times New Roman" w:cs="Times New Roman"/>
          <w:color w:val="000000"/>
          <w:sz w:val="28"/>
          <w:szCs w:val="28"/>
        </w:rPr>
        <w:tab/>
        <w:t>00%;</w:t>
      </w:r>
    </w:p>
    <w:p w:rsidR="00D9528C" w:rsidRPr="00F907C5" w:rsidRDefault="00D9528C" w:rsidP="0090539A">
      <w:pPr>
        <w:tabs>
          <w:tab w:val="left" w:pos="4962"/>
        </w:tabs>
        <w:spacing w:after="0"/>
        <w:jc w:val="both"/>
        <w:rPr>
          <w:rFonts w:ascii="Times New Roman" w:hAnsi="Times New Roman" w:cs="Times New Roman"/>
          <w:color w:val="000000"/>
          <w:sz w:val="28"/>
          <w:szCs w:val="28"/>
        </w:rPr>
      </w:pPr>
      <w:r w:rsidRPr="00F907C5">
        <w:rPr>
          <w:rFonts w:ascii="Times New Roman" w:hAnsi="Times New Roman" w:cs="Times New Roman"/>
          <w:color w:val="000000"/>
          <w:sz w:val="28"/>
          <w:szCs w:val="28"/>
        </w:rPr>
        <w:t xml:space="preserve">собственность субъекта РФ – </w:t>
      </w:r>
      <w:r w:rsidRPr="00F907C5">
        <w:rPr>
          <w:rFonts w:ascii="Times New Roman" w:hAnsi="Times New Roman" w:cs="Times New Roman"/>
          <w:color w:val="000000"/>
          <w:sz w:val="28"/>
          <w:szCs w:val="28"/>
        </w:rPr>
        <w:tab/>
        <w:t>00%;</w:t>
      </w:r>
    </w:p>
    <w:p w:rsidR="00D9528C" w:rsidRPr="00F907C5" w:rsidRDefault="00D9528C" w:rsidP="0090539A">
      <w:pPr>
        <w:tabs>
          <w:tab w:val="left" w:pos="4962"/>
        </w:tabs>
        <w:spacing w:after="0"/>
        <w:jc w:val="both"/>
        <w:rPr>
          <w:rFonts w:ascii="Times New Roman" w:hAnsi="Times New Roman" w:cs="Times New Roman"/>
          <w:color w:val="000000"/>
          <w:sz w:val="28"/>
          <w:szCs w:val="28"/>
        </w:rPr>
      </w:pPr>
      <w:r w:rsidRPr="00F907C5">
        <w:rPr>
          <w:rFonts w:ascii="Times New Roman" w:hAnsi="Times New Roman" w:cs="Times New Roman"/>
          <w:color w:val="000000"/>
          <w:sz w:val="28"/>
          <w:szCs w:val="28"/>
        </w:rPr>
        <w:t xml:space="preserve">муниципальная собственность – </w:t>
      </w:r>
      <w:r w:rsidRPr="00F907C5">
        <w:rPr>
          <w:rFonts w:ascii="Times New Roman" w:hAnsi="Times New Roman" w:cs="Times New Roman"/>
          <w:color w:val="000000"/>
          <w:sz w:val="28"/>
          <w:szCs w:val="28"/>
        </w:rPr>
        <w:tab/>
        <w:t>00%;</w:t>
      </w:r>
    </w:p>
    <w:p w:rsidR="00D9528C" w:rsidRPr="00F907C5" w:rsidRDefault="00D9528C" w:rsidP="0090539A">
      <w:pPr>
        <w:tabs>
          <w:tab w:val="left" w:pos="4962"/>
        </w:tabs>
        <w:spacing w:after="0"/>
        <w:jc w:val="both"/>
        <w:rPr>
          <w:rFonts w:ascii="Times New Roman" w:hAnsi="Times New Roman" w:cs="Times New Roman"/>
          <w:color w:val="000000"/>
          <w:sz w:val="28"/>
          <w:szCs w:val="28"/>
        </w:rPr>
      </w:pPr>
      <w:r w:rsidRPr="00F907C5">
        <w:rPr>
          <w:rFonts w:ascii="Times New Roman" w:hAnsi="Times New Roman" w:cs="Times New Roman"/>
          <w:color w:val="000000"/>
          <w:sz w:val="28"/>
          <w:szCs w:val="28"/>
        </w:rPr>
        <w:t xml:space="preserve">частная собственность – </w:t>
      </w:r>
      <w:r w:rsidRPr="00F907C5">
        <w:rPr>
          <w:rFonts w:ascii="Times New Roman" w:hAnsi="Times New Roman" w:cs="Times New Roman"/>
          <w:color w:val="000000"/>
          <w:sz w:val="28"/>
          <w:szCs w:val="28"/>
        </w:rPr>
        <w:tab/>
      </w:r>
      <w:r w:rsidR="00F907C5" w:rsidRPr="00F907C5">
        <w:rPr>
          <w:rFonts w:ascii="Times New Roman" w:hAnsi="Times New Roman" w:cs="Times New Roman"/>
          <w:color w:val="000000"/>
          <w:sz w:val="28"/>
          <w:szCs w:val="28"/>
        </w:rPr>
        <w:t>1</w:t>
      </w:r>
      <w:r w:rsidRPr="00F907C5">
        <w:rPr>
          <w:rFonts w:ascii="Times New Roman" w:hAnsi="Times New Roman" w:cs="Times New Roman"/>
          <w:color w:val="000000"/>
          <w:sz w:val="28"/>
          <w:szCs w:val="28"/>
        </w:rPr>
        <w:t>00%.</w:t>
      </w:r>
    </w:p>
    <w:p w:rsidR="00F907C5" w:rsidRDefault="00D9528C" w:rsidP="0090539A">
      <w:pPr>
        <w:pStyle w:val="22"/>
        <w:numPr>
          <w:ilvl w:val="0"/>
          <w:numId w:val="9"/>
        </w:numPr>
        <w:spacing w:line="276" w:lineRule="auto"/>
        <w:ind w:left="0" w:firstLine="0"/>
        <w:jc w:val="both"/>
        <w:rPr>
          <w:color w:val="000000"/>
          <w:szCs w:val="28"/>
        </w:rPr>
      </w:pPr>
      <w:r w:rsidRPr="00B4211D">
        <w:rPr>
          <w:color w:val="000000"/>
          <w:szCs w:val="28"/>
        </w:rPr>
        <w:t xml:space="preserve">Наличие специального права на участие Российской Федерации в управлении акционерным обществом («золотая акция»): </w:t>
      </w:r>
      <w:r w:rsidRPr="00B4211D">
        <w:rPr>
          <w:i/>
          <w:color w:val="000000"/>
          <w:szCs w:val="28"/>
        </w:rPr>
        <w:t>нет</w:t>
      </w:r>
    </w:p>
    <w:p w:rsidR="00D9528C" w:rsidRPr="00F907C5" w:rsidRDefault="00D9528C" w:rsidP="0090539A">
      <w:pPr>
        <w:pStyle w:val="22"/>
        <w:numPr>
          <w:ilvl w:val="0"/>
          <w:numId w:val="9"/>
        </w:numPr>
        <w:spacing w:line="276" w:lineRule="auto"/>
        <w:ind w:left="0" w:firstLine="0"/>
        <w:jc w:val="both"/>
        <w:rPr>
          <w:color w:val="000000"/>
          <w:szCs w:val="28"/>
        </w:rPr>
      </w:pPr>
      <w:r w:rsidRPr="00F907C5">
        <w:rPr>
          <w:color w:val="000000"/>
          <w:szCs w:val="28"/>
        </w:rPr>
        <w:t xml:space="preserve">Полное наименование и адрес аудитора общества: </w:t>
      </w:r>
    </w:p>
    <w:p w:rsidR="007C34F5" w:rsidRDefault="00F907C5" w:rsidP="0090539A">
      <w:pPr>
        <w:widowControl w:val="0"/>
        <w:tabs>
          <w:tab w:val="left" w:pos="0"/>
        </w:tabs>
        <w:spacing w:after="0"/>
        <w:jc w:val="both"/>
        <w:rPr>
          <w:rFonts w:ascii="Times New Roman" w:hAnsi="Times New Roman" w:cs="Times New Roman"/>
          <w:color w:val="000000"/>
          <w:sz w:val="28"/>
          <w:szCs w:val="28"/>
        </w:rPr>
      </w:pPr>
      <w:r w:rsidRPr="00F907C5">
        <w:rPr>
          <w:rFonts w:ascii="Times New Roman" w:hAnsi="Times New Roman" w:cs="Times New Roman"/>
          <w:color w:val="000000"/>
          <w:sz w:val="28"/>
          <w:szCs w:val="28"/>
        </w:rPr>
        <w:t>Аудиторская фирма Общество с ограниченной ответственностью «Аудит – новые технологии», 192</w:t>
      </w:r>
      <w:r w:rsidR="007C34F5">
        <w:rPr>
          <w:rFonts w:ascii="Times New Roman" w:hAnsi="Times New Roman" w:cs="Times New Roman"/>
          <w:color w:val="000000"/>
          <w:sz w:val="28"/>
          <w:szCs w:val="28"/>
        </w:rPr>
        <w:t>029</w:t>
      </w:r>
      <w:r w:rsidRPr="00F907C5">
        <w:rPr>
          <w:rFonts w:ascii="Times New Roman" w:hAnsi="Times New Roman" w:cs="Times New Roman"/>
          <w:color w:val="000000"/>
          <w:sz w:val="28"/>
          <w:szCs w:val="28"/>
        </w:rPr>
        <w:t xml:space="preserve">, Россия, г. Санкт-Петербург, </w:t>
      </w:r>
      <w:r w:rsidR="007C34F5">
        <w:rPr>
          <w:rFonts w:ascii="Times New Roman" w:hAnsi="Times New Roman" w:cs="Times New Roman"/>
          <w:color w:val="000000"/>
          <w:sz w:val="28"/>
          <w:szCs w:val="28"/>
        </w:rPr>
        <w:t>пр. Обуховской Обороны, д,86, лит. К, оф. 333.</w:t>
      </w:r>
    </w:p>
    <w:p w:rsidR="00F907C5" w:rsidRDefault="00F907C5" w:rsidP="0090539A">
      <w:pPr>
        <w:widowControl w:val="0"/>
        <w:tabs>
          <w:tab w:val="left" w:pos="0"/>
        </w:tabs>
        <w:spacing w:after="0"/>
        <w:jc w:val="both"/>
        <w:rPr>
          <w:rFonts w:ascii="Times New Roman" w:hAnsi="Times New Roman" w:cs="Times New Roman"/>
          <w:color w:val="000000"/>
          <w:sz w:val="28"/>
          <w:szCs w:val="28"/>
        </w:rPr>
      </w:pPr>
      <w:r w:rsidRPr="00F907C5">
        <w:rPr>
          <w:rFonts w:ascii="Times New Roman" w:hAnsi="Times New Roman" w:cs="Times New Roman"/>
          <w:color w:val="000000"/>
          <w:sz w:val="28"/>
          <w:szCs w:val="28"/>
        </w:rPr>
        <w:t xml:space="preserve">ООО «Аудит - </w:t>
      </w:r>
      <w:r w:rsidR="007C34F5">
        <w:rPr>
          <w:rFonts w:ascii="Times New Roman" w:hAnsi="Times New Roman" w:cs="Times New Roman"/>
          <w:color w:val="000000"/>
          <w:sz w:val="28"/>
          <w:szCs w:val="28"/>
        </w:rPr>
        <w:t>НТ</w:t>
      </w:r>
      <w:r w:rsidRPr="00F907C5">
        <w:rPr>
          <w:rFonts w:ascii="Times New Roman" w:hAnsi="Times New Roman" w:cs="Times New Roman"/>
          <w:color w:val="000000"/>
          <w:sz w:val="28"/>
          <w:szCs w:val="28"/>
        </w:rPr>
        <w:t>» является членом НП ААС и включена в реестр аудиторов и аудиторских организаций саморегулируемой организации аудиторов некоммерческого партнерства «Аудитор</w:t>
      </w:r>
      <w:r w:rsidR="0032253F">
        <w:rPr>
          <w:rFonts w:ascii="Times New Roman" w:hAnsi="Times New Roman" w:cs="Times New Roman"/>
          <w:color w:val="000000"/>
          <w:sz w:val="28"/>
          <w:szCs w:val="28"/>
        </w:rPr>
        <w:t>ская Ассоциация Содружество» 16 </w:t>
      </w:r>
      <w:r w:rsidRPr="00F907C5">
        <w:rPr>
          <w:rFonts w:ascii="Times New Roman" w:hAnsi="Times New Roman" w:cs="Times New Roman"/>
          <w:color w:val="000000"/>
          <w:sz w:val="28"/>
          <w:szCs w:val="28"/>
        </w:rPr>
        <w:t>июля 2012 года, за основным регистрационным номером 11206022602.</w:t>
      </w:r>
    </w:p>
    <w:p w:rsidR="00D9528C" w:rsidRPr="00F907C5" w:rsidRDefault="007C34F5" w:rsidP="0090539A">
      <w:pPr>
        <w:pStyle w:val="22"/>
        <w:numPr>
          <w:ilvl w:val="0"/>
          <w:numId w:val="9"/>
        </w:numPr>
        <w:spacing w:line="276" w:lineRule="auto"/>
        <w:ind w:left="0" w:firstLine="0"/>
        <w:jc w:val="both"/>
        <w:rPr>
          <w:color w:val="000000"/>
          <w:szCs w:val="28"/>
        </w:rPr>
      </w:pPr>
      <w:r>
        <w:rPr>
          <w:color w:val="000000"/>
          <w:szCs w:val="28"/>
        </w:rPr>
        <w:t>Среднесписочная ч</w:t>
      </w:r>
      <w:r w:rsidR="00D9528C" w:rsidRPr="00B4211D">
        <w:rPr>
          <w:color w:val="000000"/>
          <w:szCs w:val="28"/>
        </w:rPr>
        <w:t xml:space="preserve">исленность работников Общества на 31.12.2014: </w:t>
      </w:r>
      <w:r w:rsidR="00F907C5">
        <w:rPr>
          <w:color w:val="000000"/>
          <w:szCs w:val="28"/>
        </w:rPr>
        <w:t>654</w:t>
      </w:r>
      <w:r w:rsidR="0032253F">
        <w:rPr>
          <w:color w:val="000000"/>
          <w:szCs w:val="28"/>
        </w:rPr>
        <w:t> </w:t>
      </w:r>
      <w:r w:rsidR="00D9528C" w:rsidRPr="00E655E4">
        <w:rPr>
          <w:color w:val="000000"/>
          <w:szCs w:val="28"/>
        </w:rPr>
        <w:t>чел.</w:t>
      </w:r>
    </w:p>
    <w:p w:rsidR="00D9528C" w:rsidRPr="00B4211D" w:rsidRDefault="006E46A8" w:rsidP="0090539A">
      <w:pPr>
        <w:pStyle w:val="22"/>
        <w:numPr>
          <w:ilvl w:val="0"/>
          <w:numId w:val="9"/>
        </w:numPr>
        <w:spacing w:line="276" w:lineRule="auto"/>
        <w:ind w:left="0" w:firstLine="0"/>
        <w:jc w:val="both"/>
        <w:rPr>
          <w:color w:val="000000"/>
          <w:szCs w:val="28"/>
        </w:rPr>
      </w:pPr>
      <w:r w:rsidRPr="00B4211D">
        <w:rPr>
          <w:color w:val="000000"/>
          <w:szCs w:val="28"/>
        </w:rPr>
        <w:t>Р</w:t>
      </w:r>
      <w:r w:rsidR="00D9528C" w:rsidRPr="00B4211D">
        <w:rPr>
          <w:color w:val="000000"/>
          <w:szCs w:val="28"/>
        </w:rPr>
        <w:t>еорганизаци</w:t>
      </w:r>
      <w:r w:rsidRPr="00B4211D">
        <w:rPr>
          <w:color w:val="000000"/>
          <w:szCs w:val="28"/>
        </w:rPr>
        <w:t>я</w:t>
      </w:r>
      <w:r w:rsidR="00D9528C" w:rsidRPr="00B4211D">
        <w:rPr>
          <w:color w:val="000000"/>
          <w:szCs w:val="28"/>
        </w:rPr>
        <w:t>Общества</w:t>
      </w:r>
      <w:r w:rsidRPr="00B4211D">
        <w:rPr>
          <w:color w:val="000000"/>
          <w:szCs w:val="28"/>
        </w:rPr>
        <w:t>не осуществлялась</w:t>
      </w:r>
      <w:r w:rsidR="00E430EA">
        <w:rPr>
          <w:color w:val="000000"/>
          <w:szCs w:val="28"/>
        </w:rPr>
        <w:t>.</w:t>
      </w:r>
    </w:p>
    <w:p w:rsidR="00A73683" w:rsidRPr="0032253F" w:rsidRDefault="00A73683" w:rsidP="00FD22E3">
      <w:pPr>
        <w:pStyle w:val="2"/>
        <w:spacing w:before="240" w:after="120"/>
        <w:jc w:val="center"/>
        <w:rPr>
          <w:color w:val="000000"/>
        </w:rPr>
      </w:pPr>
      <w:r w:rsidRPr="0032253F">
        <w:rPr>
          <w:color w:val="000000"/>
        </w:rPr>
        <w:lastRenderedPageBreak/>
        <w:t>1.2. Краткое описание положения Общества в отрасли</w:t>
      </w:r>
    </w:p>
    <w:p w:rsidR="00A73683" w:rsidRPr="00303C01" w:rsidRDefault="00A73683" w:rsidP="004B3FA7">
      <w:pPr>
        <w:numPr>
          <w:ilvl w:val="0"/>
          <w:numId w:val="11"/>
        </w:numPr>
        <w:tabs>
          <w:tab w:val="num" w:pos="0"/>
          <w:tab w:val="left" w:pos="426"/>
        </w:tabs>
        <w:spacing w:after="0"/>
        <w:ind w:left="0" w:firstLine="0"/>
        <w:jc w:val="both"/>
        <w:rPr>
          <w:rFonts w:ascii="Times New Roman" w:hAnsi="Times New Roman" w:cs="Times New Roman"/>
          <w:iCs/>
          <w:color w:val="000000"/>
          <w:sz w:val="28"/>
          <w:szCs w:val="28"/>
        </w:rPr>
      </w:pPr>
      <w:r w:rsidRPr="00303C01">
        <w:rPr>
          <w:rFonts w:ascii="Times New Roman" w:hAnsi="Times New Roman" w:cs="Times New Roman"/>
          <w:iCs/>
          <w:color w:val="000000"/>
          <w:sz w:val="28"/>
          <w:szCs w:val="28"/>
        </w:rPr>
        <w:t xml:space="preserve">Период деятельности Общества в отрасли </w:t>
      </w:r>
      <w:r w:rsidR="006E46A8" w:rsidRPr="00303C01">
        <w:rPr>
          <w:rFonts w:ascii="Times New Roman" w:hAnsi="Times New Roman" w:cs="Times New Roman"/>
          <w:iCs/>
          <w:sz w:val="28"/>
          <w:szCs w:val="28"/>
        </w:rPr>
        <w:t xml:space="preserve">55 лет. </w:t>
      </w:r>
    </w:p>
    <w:p w:rsidR="006E46A8" w:rsidRPr="00303C01" w:rsidRDefault="00A73683" w:rsidP="004B3FA7">
      <w:pPr>
        <w:numPr>
          <w:ilvl w:val="0"/>
          <w:numId w:val="11"/>
        </w:numPr>
        <w:tabs>
          <w:tab w:val="num" w:pos="426"/>
        </w:tabs>
        <w:spacing w:after="0"/>
        <w:ind w:left="0" w:firstLine="0"/>
        <w:jc w:val="both"/>
        <w:rPr>
          <w:rFonts w:ascii="Times New Roman" w:hAnsi="Times New Roman" w:cs="Times New Roman"/>
          <w:iCs/>
          <w:sz w:val="28"/>
          <w:szCs w:val="28"/>
        </w:rPr>
      </w:pPr>
      <w:r w:rsidRPr="00303C01">
        <w:rPr>
          <w:rFonts w:ascii="Times New Roman" w:hAnsi="Times New Roman" w:cs="Times New Roman"/>
          <w:iCs/>
          <w:color w:val="000000"/>
          <w:sz w:val="28"/>
          <w:szCs w:val="28"/>
        </w:rPr>
        <w:t>Основные конкуренты Общества в отрасли</w:t>
      </w:r>
      <w:r w:rsidR="006E46A8" w:rsidRPr="00303C01">
        <w:rPr>
          <w:rFonts w:ascii="Times New Roman" w:hAnsi="Times New Roman" w:cs="Times New Roman"/>
          <w:iCs/>
          <w:sz w:val="28"/>
          <w:szCs w:val="28"/>
        </w:rPr>
        <w:t xml:space="preserve"> ОАО «Карелгаз» является единственной </w:t>
      </w:r>
      <w:r w:rsidR="007C34F5">
        <w:rPr>
          <w:rFonts w:ascii="Times New Roman" w:hAnsi="Times New Roman" w:cs="Times New Roman"/>
          <w:iCs/>
          <w:sz w:val="28"/>
          <w:szCs w:val="28"/>
        </w:rPr>
        <w:t>газораспределительной организацией (далее –ГРО)</w:t>
      </w:r>
      <w:r w:rsidR="006E46A8" w:rsidRPr="00303C01">
        <w:rPr>
          <w:rFonts w:ascii="Times New Roman" w:hAnsi="Times New Roman" w:cs="Times New Roman"/>
          <w:iCs/>
          <w:sz w:val="28"/>
          <w:szCs w:val="28"/>
        </w:rPr>
        <w:t xml:space="preserve"> по сжиженному газу в Республике Карелия.</w:t>
      </w:r>
    </w:p>
    <w:p w:rsidR="00A73683" w:rsidRPr="00303C01" w:rsidRDefault="00A73683" w:rsidP="004B3FA7">
      <w:pPr>
        <w:numPr>
          <w:ilvl w:val="0"/>
          <w:numId w:val="11"/>
        </w:numPr>
        <w:tabs>
          <w:tab w:val="num" w:pos="0"/>
          <w:tab w:val="left" w:pos="426"/>
        </w:tabs>
        <w:spacing w:after="0"/>
        <w:ind w:left="0" w:firstLine="0"/>
        <w:jc w:val="both"/>
        <w:rPr>
          <w:rFonts w:ascii="Times New Roman" w:hAnsi="Times New Roman" w:cs="Times New Roman"/>
          <w:iCs/>
          <w:color w:val="000000"/>
          <w:sz w:val="28"/>
          <w:szCs w:val="28"/>
        </w:rPr>
      </w:pPr>
      <w:r w:rsidRPr="00303C01">
        <w:rPr>
          <w:rFonts w:ascii="Times New Roman" w:hAnsi="Times New Roman" w:cs="Times New Roman"/>
          <w:iCs/>
          <w:color w:val="000000"/>
          <w:sz w:val="28"/>
          <w:szCs w:val="28"/>
        </w:rPr>
        <w:t>Доля Общества в соответствующем сегменте рынка в разрезе всех видов деятельности Общества</w:t>
      </w:r>
      <w:r w:rsidR="006E46A8" w:rsidRPr="00303C01">
        <w:rPr>
          <w:rFonts w:ascii="Times New Roman" w:hAnsi="Times New Roman" w:cs="Times New Roman"/>
          <w:iCs/>
          <w:color w:val="000000"/>
          <w:sz w:val="28"/>
          <w:szCs w:val="28"/>
        </w:rPr>
        <w:t>100%.</w:t>
      </w:r>
    </w:p>
    <w:p w:rsidR="006E46A8" w:rsidRPr="00303C01" w:rsidRDefault="00A73683" w:rsidP="004B3FA7">
      <w:pPr>
        <w:numPr>
          <w:ilvl w:val="0"/>
          <w:numId w:val="11"/>
        </w:numPr>
        <w:tabs>
          <w:tab w:val="num" w:pos="426"/>
        </w:tabs>
        <w:spacing w:after="0"/>
        <w:ind w:left="0" w:firstLine="0"/>
        <w:jc w:val="both"/>
        <w:rPr>
          <w:rFonts w:ascii="Times New Roman" w:hAnsi="Times New Roman" w:cs="Times New Roman"/>
          <w:sz w:val="28"/>
          <w:szCs w:val="28"/>
        </w:rPr>
      </w:pPr>
      <w:r w:rsidRPr="00303C01">
        <w:rPr>
          <w:rFonts w:ascii="Times New Roman" w:hAnsi="Times New Roman" w:cs="Times New Roman"/>
          <w:color w:val="000000"/>
          <w:sz w:val="28"/>
          <w:szCs w:val="28"/>
        </w:rPr>
        <w:t xml:space="preserve">Газотранспортной организацией в </w:t>
      </w:r>
      <w:r w:rsidR="00AA130E" w:rsidRPr="00303C01">
        <w:rPr>
          <w:rFonts w:ascii="Times New Roman" w:hAnsi="Times New Roman" w:cs="Times New Roman"/>
          <w:color w:val="000000"/>
          <w:sz w:val="28"/>
          <w:szCs w:val="28"/>
        </w:rPr>
        <w:t xml:space="preserve">Республике Карелия </w:t>
      </w:r>
      <w:r w:rsidRPr="00303C01">
        <w:rPr>
          <w:rFonts w:ascii="Times New Roman" w:hAnsi="Times New Roman" w:cs="Times New Roman"/>
          <w:color w:val="000000"/>
          <w:sz w:val="28"/>
          <w:szCs w:val="28"/>
        </w:rPr>
        <w:t xml:space="preserve"> является </w:t>
      </w:r>
      <w:r w:rsidR="006E46A8" w:rsidRPr="00303C01">
        <w:rPr>
          <w:rFonts w:ascii="Times New Roman" w:hAnsi="Times New Roman" w:cs="Times New Roman"/>
          <w:sz w:val="28"/>
          <w:szCs w:val="28"/>
        </w:rPr>
        <w:t>ООО «Газпром газораспределение Петрозаводск».</w:t>
      </w:r>
    </w:p>
    <w:p w:rsidR="007C34F5" w:rsidRPr="007C34F5" w:rsidRDefault="007C34F5" w:rsidP="004B3FA7">
      <w:pPr>
        <w:numPr>
          <w:ilvl w:val="0"/>
          <w:numId w:val="11"/>
        </w:numPr>
        <w:tabs>
          <w:tab w:val="num" w:pos="0"/>
          <w:tab w:val="left" w:pos="426"/>
        </w:tabs>
        <w:spacing w:after="0"/>
        <w:ind w:left="0" w:firstLine="0"/>
        <w:jc w:val="both"/>
        <w:rPr>
          <w:rFonts w:ascii="Times New Roman" w:hAnsi="Times New Roman" w:cs="Times New Roman"/>
          <w:color w:val="000000"/>
          <w:sz w:val="28"/>
          <w:szCs w:val="28"/>
        </w:rPr>
      </w:pPr>
      <w:r w:rsidRPr="007C34F5">
        <w:rPr>
          <w:rFonts w:ascii="Times New Roman" w:hAnsi="Times New Roman" w:cs="Times New Roman"/>
          <w:color w:val="000000"/>
          <w:sz w:val="28"/>
          <w:szCs w:val="28"/>
        </w:rPr>
        <w:t>Уровень газификации Республики Карелия природным газом на 01 января 2015 года составил 5,2% (в городах – 6,19%, на селе - 2,13 %). Уровень газификации Республики Карелия сжиженным газом на 01 января 2015 года составил 30,79% (в городах – 29,67 %, населе – 34,27 %).</w:t>
      </w:r>
    </w:p>
    <w:p w:rsidR="003C0AC1" w:rsidRDefault="003C0AC1" w:rsidP="004B3FA7">
      <w:pPr>
        <w:numPr>
          <w:ilvl w:val="0"/>
          <w:numId w:val="11"/>
        </w:numPr>
        <w:tabs>
          <w:tab w:val="left" w:pos="426"/>
        </w:tabs>
        <w:spacing w:after="0"/>
        <w:ind w:left="0" w:firstLine="0"/>
        <w:jc w:val="both"/>
        <w:rPr>
          <w:rFonts w:ascii="Times New Roman" w:hAnsi="Times New Roman" w:cs="Times New Roman"/>
          <w:i/>
          <w:color w:val="000000"/>
          <w:sz w:val="28"/>
          <w:szCs w:val="28"/>
        </w:rPr>
      </w:pPr>
      <w:r w:rsidRPr="003C0AC1">
        <w:rPr>
          <w:rFonts w:ascii="Times New Roman" w:hAnsi="Times New Roman" w:cs="Times New Roman"/>
          <w:color w:val="000000"/>
          <w:sz w:val="28"/>
          <w:szCs w:val="28"/>
        </w:rPr>
        <w:t>Основной вид деятельности общества - реализация сжиженного газа населению</w:t>
      </w:r>
      <w:r w:rsidR="003D78EE">
        <w:rPr>
          <w:rFonts w:ascii="Times New Roman" w:hAnsi="Times New Roman" w:cs="Times New Roman"/>
          <w:color w:val="000000"/>
          <w:sz w:val="28"/>
          <w:szCs w:val="28"/>
        </w:rPr>
        <w:t xml:space="preserve"> , соглашение о сотрудничестве в части газификации и развит</w:t>
      </w:r>
      <w:r w:rsidR="007C34F5">
        <w:rPr>
          <w:rFonts w:ascii="Times New Roman" w:hAnsi="Times New Roman" w:cs="Times New Roman"/>
          <w:color w:val="000000"/>
          <w:sz w:val="28"/>
          <w:szCs w:val="28"/>
        </w:rPr>
        <w:t>ия мощностей  не заключалось, график синхронизации строительства объектов газификации региона не подписывался.</w:t>
      </w:r>
    </w:p>
    <w:p w:rsidR="002559D7" w:rsidRPr="0032253F" w:rsidRDefault="007C34F5" w:rsidP="00FD22E3">
      <w:pPr>
        <w:pStyle w:val="2"/>
        <w:spacing w:before="360" w:after="120"/>
        <w:jc w:val="center"/>
        <w:rPr>
          <w:color w:val="000000"/>
        </w:rPr>
      </w:pPr>
      <w:r w:rsidRPr="0032253F">
        <w:rPr>
          <w:color w:val="000000"/>
        </w:rPr>
        <w:t>1.3. Техническая характеристика</w:t>
      </w:r>
      <w:r w:rsidR="002559D7" w:rsidRPr="0032253F">
        <w:rPr>
          <w:color w:val="000000"/>
        </w:rPr>
        <w:t>системы газораспределения Общества  по состоянию на 31.12.2014</w:t>
      </w:r>
      <w:r w:rsidRPr="0032253F">
        <w:rPr>
          <w:color w:val="000000"/>
        </w:rPr>
        <w:t xml:space="preserve"> г.</w:t>
      </w:r>
    </w:p>
    <w:p w:rsidR="007A7AD9" w:rsidRPr="00303C01" w:rsidRDefault="002559D7" w:rsidP="007C34F5">
      <w:pPr>
        <w:numPr>
          <w:ilvl w:val="12"/>
          <w:numId w:val="0"/>
        </w:numPr>
        <w:tabs>
          <w:tab w:val="left" w:pos="6804"/>
          <w:tab w:val="left" w:pos="8789"/>
        </w:tabs>
        <w:spacing w:after="0" w:line="240" w:lineRule="auto"/>
        <w:rPr>
          <w:rFonts w:ascii="Times New Roman" w:hAnsi="Times New Roman" w:cs="Times New Roman"/>
          <w:color w:val="000000"/>
          <w:sz w:val="28"/>
          <w:szCs w:val="28"/>
        </w:rPr>
      </w:pPr>
      <w:r w:rsidRPr="00303C01">
        <w:rPr>
          <w:rFonts w:ascii="Times New Roman" w:hAnsi="Times New Roman" w:cs="Times New Roman"/>
          <w:color w:val="000000"/>
          <w:sz w:val="28"/>
          <w:szCs w:val="28"/>
        </w:rPr>
        <w:t>Количество газифицированных квартир</w:t>
      </w:r>
      <w:r w:rsidR="00F907C5">
        <w:rPr>
          <w:rFonts w:ascii="Times New Roman" w:hAnsi="Times New Roman" w:cs="Times New Roman"/>
          <w:color w:val="000000"/>
          <w:sz w:val="28"/>
          <w:szCs w:val="28"/>
        </w:rPr>
        <w:t xml:space="preserve"> (</w:t>
      </w:r>
      <w:r w:rsidR="007A7AD9" w:rsidRPr="00303C01">
        <w:rPr>
          <w:rFonts w:ascii="Times New Roman" w:hAnsi="Times New Roman" w:cs="Times New Roman"/>
          <w:color w:val="000000"/>
          <w:sz w:val="28"/>
          <w:szCs w:val="28"/>
        </w:rPr>
        <w:t>природным и сжиженным газом)</w:t>
      </w:r>
      <w:r w:rsidRPr="00303C01">
        <w:rPr>
          <w:rFonts w:ascii="Times New Roman" w:hAnsi="Times New Roman" w:cs="Times New Roman"/>
          <w:color w:val="000000"/>
          <w:sz w:val="28"/>
          <w:szCs w:val="28"/>
        </w:rPr>
        <w:t xml:space="preserve">, всегоед. </w:t>
      </w:r>
      <w:r w:rsidR="007A7AD9" w:rsidRPr="00303C01">
        <w:rPr>
          <w:rFonts w:ascii="Times New Roman" w:hAnsi="Times New Roman" w:cs="Times New Roman"/>
          <w:color w:val="000000"/>
          <w:sz w:val="28"/>
          <w:szCs w:val="28"/>
        </w:rPr>
        <w:t>113 342</w:t>
      </w:r>
    </w:p>
    <w:p w:rsidR="002559D7" w:rsidRPr="00303C01" w:rsidRDefault="002559D7" w:rsidP="007C34F5">
      <w:pPr>
        <w:spacing w:after="0" w:line="240" w:lineRule="auto"/>
        <w:jc w:val="both"/>
        <w:rPr>
          <w:rFonts w:ascii="Times New Roman" w:hAnsi="Times New Roman" w:cs="Times New Roman"/>
          <w:b/>
          <w:color w:val="000000"/>
          <w:sz w:val="28"/>
          <w:szCs w:val="28"/>
        </w:rPr>
      </w:pPr>
      <w:r w:rsidRPr="00303C01">
        <w:rPr>
          <w:rFonts w:ascii="Times New Roman" w:hAnsi="Times New Roman" w:cs="Times New Roman"/>
          <w:color w:val="000000"/>
          <w:sz w:val="28"/>
          <w:szCs w:val="28"/>
          <w:lang w:val="ro-RO"/>
        </w:rPr>
        <w:t xml:space="preserve">Протяженность </w:t>
      </w:r>
      <w:r w:rsidRPr="00303C01">
        <w:rPr>
          <w:rFonts w:ascii="Times New Roman" w:hAnsi="Times New Roman" w:cs="Times New Roman"/>
          <w:color w:val="000000"/>
          <w:sz w:val="28"/>
          <w:szCs w:val="28"/>
        </w:rPr>
        <w:t xml:space="preserve">обслуживаемых наружных </w:t>
      </w:r>
      <w:r w:rsidRPr="00303C01">
        <w:rPr>
          <w:rFonts w:ascii="Times New Roman" w:hAnsi="Times New Roman" w:cs="Times New Roman"/>
          <w:color w:val="000000"/>
          <w:sz w:val="28"/>
          <w:szCs w:val="28"/>
          <w:lang w:val="ro-RO"/>
        </w:rPr>
        <w:t>газопроводов, всего</w:t>
      </w:r>
      <w:r w:rsidRPr="00303C01">
        <w:rPr>
          <w:rFonts w:ascii="Times New Roman" w:hAnsi="Times New Roman" w:cs="Times New Roman"/>
          <w:color w:val="000000"/>
          <w:sz w:val="28"/>
          <w:szCs w:val="28"/>
        </w:rPr>
        <w:tab/>
        <w:t>к</w:t>
      </w:r>
      <w:r w:rsidRPr="00303C01">
        <w:rPr>
          <w:rFonts w:ascii="Times New Roman" w:hAnsi="Times New Roman" w:cs="Times New Roman"/>
          <w:color w:val="000000"/>
          <w:sz w:val="28"/>
          <w:szCs w:val="28"/>
          <w:lang w:val="ro-RO"/>
        </w:rPr>
        <w:t>м</w:t>
      </w:r>
    </w:p>
    <w:p w:rsidR="002559D7" w:rsidRPr="00303C01" w:rsidRDefault="002559D7" w:rsidP="007C34F5">
      <w:pPr>
        <w:spacing w:after="0" w:line="240" w:lineRule="auto"/>
        <w:ind w:left="360"/>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lang w:val="ro-RO"/>
        </w:rPr>
        <w:t>из них</w:t>
      </w:r>
    </w:p>
    <w:p w:rsidR="002559D7" w:rsidRPr="00303C01" w:rsidRDefault="002559D7" w:rsidP="007C34F5">
      <w:pPr>
        <w:spacing w:after="0" w:line="240" w:lineRule="auto"/>
        <w:jc w:val="both"/>
        <w:rPr>
          <w:rFonts w:ascii="Times New Roman" w:hAnsi="Times New Roman" w:cs="Times New Roman"/>
          <w:color w:val="000000"/>
          <w:sz w:val="28"/>
          <w:szCs w:val="28"/>
          <w:lang w:val="ro-RO"/>
        </w:rPr>
      </w:pPr>
      <w:r w:rsidRPr="00303C01">
        <w:rPr>
          <w:rFonts w:ascii="Times New Roman" w:hAnsi="Times New Roman" w:cs="Times New Roman"/>
          <w:color w:val="000000"/>
          <w:sz w:val="28"/>
          <w:szCs w:val="28"/>
        </w:rPr>
        <w:t>-    высокого давления 1а категории                                    км                        00</w:t>
      </w:r>
    </w:p>
    <w:p w:rsidR="002559D7" w:rsidRPr="00303C01" w:rsidRDefault="002559D7" w:rsidP="007C34F5">
      <w:pPr>
        <w:numPr>
          <w:ilvl w:val="0"/>
          <w:numId w:val="13"/>
        </w:numPr>
        <w:tabs>
          <w:tab w:val="left" w:pos="2835"/>
          <w:tab w:val="left" w:pos="6804"/>
          <w:tab w:val="left" w:pos="8789"/>
        </w:tabs>
        <w:spacing w:after="0" w:line="240" w:lineRule="auto"/>
        <w:ind w:left="360"/>
        <w:jc w:val="both"/>
        <w:rPr>
          <w:rFonts w:ascii="Times New Roman" w:hAnsi="Times New Roman" w:cs="Times New Roman"/>
          <w:color w:val="000000"/>
          <w:sz w:val="28"/>
          <w:szCs w:val="28"/>
          <w:lang w:val="ro-RO"/>
        </w:rPr>
      </w:pPr>
      <w:r w:rsidRPr="00303C01">
        <w:rPr>
          <w:rFonts w:ascii="Times New Roman" w:hAnsi="Times New Roman" w:cs="Times New Roman"/>
          <w:color w:val="000000"/>
          <w:sz w:val="28"/>
          <w:szCs w:val="28"/>
          <w:lang w:val="ro-RO"/>
        </w:rPr>
        <w:t>высокого давления</w:t>
      </w:r>
      <w:r w:rsidRPr="00303C01">
        <w:rPr>
          <w:rFonts w:ascii="Times New Roman" w:hAnsi="Times New Roman" w:cs="Times New Roman"/>
          <w:color w:val="000000"/>
          <w:sz w:val="28"/>
          <w:szCs w:val="28"/>
          <w:lang w:val="ro-RO"/>
        </w:rPr>
        <w:tab/>
        <w:t>1 категории</w:t>
      </w:r>
      <w:r w:rsidRPr="00303C01">
        <w:rPr>
          <w:rFonts w:ascii="Times New Roman" w:hAnsi="Times New Roman" w:cs="Times New Roman"/>
          <w:color w:val="000000"/>
          <w:sz w:val="28"/>
          <w:szCs w:val="28"/>
        </w:rPr>
        <w:tab/>
      </w:r>
      <w:r w:rsidRPr="00303C01">
        <w:rPr>
          <w:rFonts w:ascii="Times New Roman" w:hAnsi="Times New Roman" w:cs="Times New Roman"/>
          <w:color w:val="000000"/>
          <w:sz w:val="28"/>
          <w:szCs w:val="28"/>
          <w:lang w:val="ro-RO"/>
        </w:rPr>
        <w:t>км</w:t>
      </w:r>
      <w:r w:rsidRPr="00303C01">
        <w:rPr>
          <w:rFonts w:ascii="Times New Roman" w:hAnsi="Times New Roman" w:cs="Times New Roman"/>
          <w:color w:val="000000"/>
          <w:sz w:val="28"/>
          <w:szCs w:val="28"/>
        </w:rPr>
        <w:tab/>
        <w:t>00</w:t>
      </w:r>
    </w:p>
    <w:p w:rsidR="002559D7" w:rsidRPr="00303C01" w:rsidRDefault="002559D7" w:rsidP="007C34F5">
      <w:pPr>
        <w:numPr>
          <w:ilvl w:val="0"/>
          <w:numId w:val="13"/>
        </w:numPr>
        <w:tabs>
          <w:tab w:val="left" w:pos="2835"/>
          <w:tab w:val="left" w:pos="6804"/>
          <w:tab w:val="left" w:pos="8789"/>
        </w:tabs>
        <w:spacing w:after="0" w:line="240" w:lineRule="auto"/>
        <w:ind w:left="360"/>
        <w:jc w:val="both"/>
        <w:rPr>
          <w:rFonts w:ascii="Times New Roman" w:hAnsi="Times New Roman" w:cs="Times New Roman"/>
          <w:b/>
          <w:color w:val="000000"/>
          <w:sz w:val="28"/>
          <w:szCs w:val="28"/>
          <w:lang w:val="ro-RO"/>
        </w:rPr>
      </w:pPr>
      <w:r w:rsidRPr="00303C01">
        <w:rPr>
          <w:rFonts w:ascii="Times New Roman" w:hAnsi="Times New Roman" w:cs="Times New Roman"/>
          <w:color w:val="000000"/>
          <w:sz w:val="28"/>
          <w:szCs w:val="28"/>
          <w:lang w:val="ro-RO"/>
        </w:rPr>
        <w:t>высокого давления</w:t>
      </w:r>
      <w:r w:rsidRPr="00303C01">
        <w:rPr>
          <w:rFonts w:ascii="Times New Roman" w:hAnsi="Times New Roman" w:cs="Times New Roman"/>
          <w:color w:val="000000"/>
          <w:sz w:val="28"/>
          <w:szCs w:val="28"/>
          <w:lang w:val="ro-RO"/>
        </w:rPr>
        <w:tab/>
      </w:r>
      <w:r w:rsidRPr="00303C01">
        <w:rPr>
          <w:rFonts w:ascii="Times New Roman" w:hAnsi="Times New Roman" w:cs="Times New Roman"/>
          <w:color w:val="000000"/>
          <w:sz w:val="28"/>
          <w:szCs w:val="28"/>
        </w:rPr>
        <w:t>2 категории</w:t>
      </w:r>
      <w:r w:rsidRPr="00303C01">
        <w:rPr>
          <w:rFonts w:ascii="Times New Roman" w:hAnsi="Times New Roman" w:cs="Times New Roman"/>
          <w:color w:val="000000"/>
          <w:sz w:val="28"/>
          <w:szCs w:val="28"/>
        </w:rPr>
        <w:tab/>
      </w:r>
      <w:r w:rsidRPr="00303C01">
        <w:rPr>
          <w:rFonts w:ascii="Times New Roman" w:hAnsi="Times New Roman" w:cs="Times New Roman"/>
          <w:color w:val="000000"/>
          <w:sz w:val="28"/>
          <w:szCs w:val="28"/>
          <w:lang w:val="ro-RO"/>
        </w:rPr>
        <w:t>км</w:t>
      </w:r>
      <w:r w:rsidRPr="00303C01">
        <w:rPr>
          <w:rFonts w:ascii="Times New Roman" w:hAnsi="Times New Roman" w:cs="Times New Roman"/>
          <w:color w:val="000000"/>
          <w:sz w:val="28"/>
          <w:szCs w:val="28"/>
        </w:rPr>
        <w:tab/>
        <w:t>00</w:t>
      </w:r>
    </w:p>
    <w:p w:rsidR="002559D7" w:rsidRPr="00303C01" w:rsidRDefault="002559D7" w:rsidP="007C34F5">
      <w:pPr>
        <w:numPr>
          <w:ilvl w:val="0"/>
          <w:numId w:val="13"/>
        </w:numPr>
        <w:tabs>
          <w:tab w:val="left" w:pos="6804"/>
          <w:tab w:val="left" w:pos="8789"/>
        </w:tabs>
        <w:spacing w:after="0" w:line="240" w:lineRule="auto"/>
        <w:ind w:left="360"/>
        <w:jc w:val="both"/>
        <w:rPr>
          <w:rFonts w:ascii="Times New Roman" w:hAnsi="Times New Roman" w:cs="Times New Roman"/>
          <w:color w:val="000000"/>
          <w:sz w:val="28"/>
          <w:szCs w:val="28"/>
          <w:lang w:val="ro-RO"/>
        </w:rPr>
      </w:pPr>
      <w:r w:rsidRPr="00303C01">
        <w:rPr>
          <w:rFonts w:ascii="Times New Roman" w:hAnsi="Times New Roman" w:cs="Times New Roman"/>
          <w:color w:val="000000"/>
          <w:sz w:val="28"/>
          <w:szCs w:val="28"/>
          <w:lang w:val="ro-RO"/>
        </w:rPr>
        <w:t>среднего давления</w:t>
      </w:r>
      <w:r w:rsidRPr="00303C01">
        <w:rPr>
          <w:rFonts w:ascii="Times New Roman" w:hAnsi="Times New Roman" w:cs="Times New Roman"/>
          <w:color w:val="000000"/>
          <w:sz w:val="28"/>
          <w:szCs w:val="28"/>
        </w:rPr>
        <w:tab/>
      </w:r>
      <w:r w:rsidRPr="00303C01">
        <w:rPr>
          <w:rFonts w:ascii="Times New Roman" w:hAnsi="Times New Roman" w:cs="Times New Roman"/>
          <w:color w:val="000000"/>
          <w:sz w:val="28"/>
          <w:szCs w:val="28"/>
          <w:lang w:val="ro-RO"/>
        </w:rPr>
        <w:t>км</w:t>
      </w:r>
      <w:r w:rsidRPr="00303C01">
        <w:rPr>
          <w:rFonts w:ascii="Times New Roman" w:hAnsi="Times New Roman" w:cs="Times New Roman"/>
          <w:color w:val="000000"/>
          <w:sz w:val="28"/>
          <w:szCs w:val="28"/>
        </w:rPr>
        <w:tab/>
        <w:t>00</w:t>
      </w:r>
    </w:p>
    <w:p w:rsidR="002559D7" w:rsidRPr="00303C01" w:rsidRDefault="002559D7" w:rsidP="007C34F5">
      <w:pPr>
        <w:numPr>
          <w:ilvl w:val="0"/>
          <w:numId w:val="13"/>
        </w:numPr>
        <w:tabs>
          <w:tab w:val="left" w:pos="6804"/>
          <w:tab w:val="left" w:pos="8789"/>
        </w:tabs>
        <w:spacing w:after="0" w:line="240" w:lineRule="auto"/>
        <w:ind w:left="360"/>
        <w:jc w:val="both"/>
        <w:rPr>
          <w:rFonts w:ascii="Times New Roman" w:hAnsi="Times New Roman" w:cs="Times New Roman"/>
          <w:b/>
          <w:color w:val="000000"/>
          <w:sz w:val="28"/>
          <w:szCs w:val="28"/>
        </w:rPr>
      </w:pPr>
      <w:r w:rsidRPr="00303C01">
        <w:rPr>
          <w:rFonts w:ascii="Times New Roman" w:hAnsi="Times New Roman" w:cs="Times New Roman"/>
          <w:color w:val="000000"/>
          <w:sz w:val="28"/>
          <w:szCs w:val="28"/>
        </w:rPr>
        <w:t>низкого давления</w:t>
      </w:r>
      <w:r w:rsidRPr="00303C01">
        <w:rPr>
          <w:rFonts w:ascii="Times New Roman" w:hAnsi="Times New Roman" w:cs="Times New Roman"/>
          <w:color w:val="000000"/>
          <w:sz w:val="28"/>
          <w:szCs w:val="28"/>
        </w:rPr>
        <w:tab/>
        <w:t>км</w:t>
      </w:r>
      <w:r w:rsidRPr="00303C01">
        <w:rPr>
          <w:rFonts w:ascii="Times New Roman" w:hAnsi="Times New Roman" w:cs="Times New Roman"/>
          <w:color w:val="000000"/>
          <w:sz w:val="28"/>
          <w:szCs w:val="28"/>
        </w:rPr>
        <w:tab/>
        <w:t>00</w:t>
      </w:r>
    </w:p>
    <w:p w:rsidR="002559D7" w:rsidRPr="00303C01" w:rsidRDefault="002559D7" w:rsidP="007C34F5">
      <w:pPr>
        <w:tabs>
          <w:tab w:val="left" w:pos="6804"/>
          <w:tab w:val="left" w:pos="8789"/>
        </w:tabs>
        <w:spacing w:after="0" w:line="240" w:lineRule="auto"/>
        <w:jc w:val="both"/>
        <w:rPr>
          <w:rFonts w:ascii="Times New Roman" w:hAnsi="Times New Roman" w:cs="Times New Roman"/>
          <w:b/>
          <w:color w:val="000000"/>
          <w:sz w:val="28"/>
          <w:szCs w:val="28"/>
          <w:lang w:val="ro-RO"/>
        </w:rPr>
      </w:pPr>
      <w:r w:rsidRPr="00303C01">
        <w:rPr>
          <w:rFonts w:ascii="Times New Roman" w:hAnsi="Times New Roman" w:cs="Times New Roman"/>
          <w:color w:val="000000"/>
          <w:sz w:val="28"/>
          <w:szCs w:val="28"/>
        </w:rPr>
        <w:t xml:space="preserve">Протяженность наружных газопроводов </w:t>
      </w:r>
      <w:r w:rsidRPr="00303C01">
        <w:rPr>
          <w:rFonts w:ascii="Times New Roman" w:hAnsi="Times New Roman" w:cs="Times New Roman"/>
          <w:color w:val="000000"/>
          <w:sz w:val="28"/>
          <w:szCs w:val="28"/>
          <w:lang w:val="ro-RO"/>
        </w:rPr>
        <w:t>на балансе</w:t>
      </w:r>
      <w:r w:rsidRPr="00303C01">
        <w:rPr>
          <w:rFonts w:ascii="Times New Roman" w:hAnsi="Times New Roman" w:cs="Times New Roman"/>
          <w:color w:val="000000"/>
          <w:sz w:val="28"/>
          <w:szCs w:val="28"/>
        </w:rPr>
        <w:tab/>
      </w:r>
      <w:r w:rsidRPr="00303C01">
        <w:rPr>
          <w:rFonts w:ascii="Times New Roman" w:hAnsi="Times New Roman" w:cs="Times New Roman"/>
          <w:color w:val="000000"/>
          <w:sz w:val="28"/>
          <w:szCs w:val="28"/>
          <w:lang w:val="ro-RO"/>
        </w:rPr>
        <w:t>км</w:t>
      </w:r>
      <w:r w:rsidRPr="00303C01">
        <w:rPr>
          <w:rFonts w:ascii="Times New Roman" w:hAnsi="Times New Roman" w:cs="Times New Roman"/>
          <w:color w:val="000000"/>
          <w:sz w:val="28"/>
          <w:szCs w:val="28"/>
        </w:rPr>
        <w:tab/>
        <w:t>00</w:t>
      </w:r>
    </w:p>
    <w:p w:rsidR="002559D7" w:rsidRPr="00303C01" w:rsidRDefault="002559D7" w:rsidP="007C34F5">
      <w:pPr>
        <w:numPr>
          <w:ilvl w:val="12"/>
          <w:numId w:val="0"/>
        </w:numPr>
        <w:tabs>
          <w:tab w:val="left" w:pos="6804"/>
          <w:tab w:val="left" w:pos="8789"/>
        </w:tabs>
        <w:spacing w:after="0" w:line="240" w:lineRule="auto"/>
        <w:jc w:val="both"/>
        <w:rPr>
          <w:rFonts w:ascii="Times New Roman" w:hAnsi="Times New Roman" w:cs="Times New Roman"/>
          <w:b/>
          <w:color w:val="000000"/>
          <w:sz w:val="28"/>
          <w:szCs w:val="28"/>
        </w:rPr>
      </w:pPr>
      <w:r w:rsidRPr="00303C01">
        <w:rPr>
          <w:rFonts w:ascii="Times New Roman" w:hAnsi="Times New Roman" w:cs="Times New Roman"/>
          <w:color w:val="000000"/>
          <w:sz w:val="28"/>
          <w:szCs w:val="28"/>
          <w:u w:val="single"/>
        </w:rPr>
        <w:t>Количество ГРП, ГРПБ, ГРУ, всего</w:t>
      </w:r>
      <w:r w:rsidRPr="00303C01">
        <w:rPr>
          <w:rFonts w:ascii="Times New Roman" w:hAnsi="Times New Roman" w:cs="Times New Roman"/>
          <w:color w:val="000000"/>
          <w:sz w:val="28"/>
          <w:szCs w:val="28"/>
        </w:rPr>
        <w:tab/>
        <w:t>ед.</w:t>
      </w:r>
      <w:r w:rsidRPr="00303C01">
        <w:rPr>
          <w:rFonts w:ascii="Times New Roman" w:hAnsi="Times New Roman" w:cs="Times New Roman"/>
          <w:color w:val="000000"/>
          <w:sz w:val="28"/>
          <w:szCs w:val="28"/>
        </w:rPr>
        <w:tab/>
        <w:t>00</w:t>
      </w:r>
    </w:p>
    <w:p w:rsidR="002559D7" w:rsidRPr="00303C01" w:rsidRDefault="002559D7" w:rsidP="007C34F5">
      <w:pPr>
        <w:numPr>
          <w:ilvl w:val="0"/>
          <w:numId w:val="13"/>
        </w:numPr>
        <w:tabs>
          <w:tab w:val="left" w:pos="6804"/>
          <w:tab w:val="left" w:pos="8789"/>
        </w:tabs>
        <w:spacing w:after="0" w:line="240" w:lineRule="auto"/>
        <w:ind w:left="360"/>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 xml:space="preserve">из них на балансе Общества </w:t>
      </w:r>
      <w:r w:rsidRPr="00303C01">
        <w:rPr>
          <w:rFonts w:ascii="Times New Roman" w:hAnsi="Times New Roman" w:cs="Times New Roman"/>
          <w:color w:val="000000"/>
          <w:sz w:val="28"/>
          <w:szCs w:val="28"/>
        </w:rPr>
        <w:tab/>
        <w:t>ед.</w:t>
      </w:r>
      <w:r w:rsidRPr="00303C01">
        <w:rPr>
          <w:rFonts w:ascii="Times New Roman" w:hAnsi="Times New Roman" w:cs="Times New Roman"/>
          <w:color w:val="000000"/>
          <w:sz w:val="28"/>
          <w:szCs w:val="28"/>
        </w:rPr>
        <w:tab/>
        <w:t>00</w:t>
      </w:r>
    </w:p>
    <w:p w:rsidR="002559D7" w:rsidRPr="00303C01" w:rsidRDefault="002559D7" w:rsidP="007C34F5">
      <w:pPr>
        <w:numPr>
          <w:ilvl w:val="12"/>
          <w:numId w:val="0"/>
        </w:numPr>
        <w:tabs>
          <w:tab w:val="left" w:pos="6804"/>
          <w:tab w:val="left" w:pos="8789"/>
        </w:tabs>
        <w:spacing w:after="0" w:line="240" w:lineRule="auto"/>
        <w:jc w:val="both"/>
        <w:rPr>
          <w:rFonts w:ascii="Times New Roman" w:hAnsi="Times New Roman" w:cs="Times New Roman"/>
          <w:b/>
          <w:color w:val="000000"/>
          <w:sz w:val="28"/>
          <w:szCs w:val="28"/>
        </w:rPr>
      </w:pPr>
      <w:r w:rsidRPr="00303C01">
        <w:rPr>
          <w:rFonts w:ascii="Times New Roman" w:hAnsi="Times New Roman" w:cs="Times New Roman"/>
          <w:color w:val="000000"/>
          <w:sz w:val="28"/>
          <w:szCs w:val="28"/>
          <w:u w:val="single"/>
        </w:rPr>
        <w:t>Количество ШРП, всего</w:t>
      </w:r>
      <w:r w:rsidRPr="00303C01">
        <w:rPr>
          <w:rFonts w:ascii="Times New Roman" w:hAnsi="Times New Roman" w:cs="Times New Roman"/>
          <w:color w:val="000000"/>
          <w:sz w:val="28"/>
          <w:szCs w:val="28"/>
        </w:rPr>
        <w:tab/>
        <w:t>ед.</w:t>
      </w:r>
      <w:r w:rsidRPr="00303C01">
        <w:rPr>
          <w:rFonts w:ascii="Times New Roman" w:hAnsi="Times New Roman" w:cs="Times New Roman"/>
          <w:color w:val="000000"/>
          <w:sz w:val="28"/>
          <w:szCs w:val="28"/>
        </w:rPr>
        <w:tab/>
        <w:t>00</w:t>
      </w:r>
    </w:p>
    <w:p w:rsidR="002559D7" w:rsidRPr="00303C01" w:rsidRDefault="002559D7" w:rsidP="007C34F5">
      <w:pPr>
        <w:numPr>
          <w:ilvl w:val="0"/>
          <w:numId w:val="13"/>
        </w:numPr>
        <w:tabs>
          <w:tab w:val="left" w:pos="6804"/>
          <w:tab w:val="left" w:pos="8789"/>
        </w:tabs>
        <w:spacing w:after="0" w:line="240" w:lineRule="auto"/>
        <w:ind w:left="360"/>
        <w:jc w:val="both"/>
        <w:rPr>
          <w:rFonts w:ascii="Times New Roman" w:hAnsi="Times New Roman" w:cs="Times New Roman"/>
          <w:b/>
          <w:color w:val="000000"/>
          <w:sz w:val="28"/>
          <w:szCs w:val="28"/>
        </w:rPr>
      </w:pPr>
      <w:r w:rsidRPr="00303C01">
        <w:rPr>
          <w:rFonts w:ascii="Times New Roman" w:hAnsi="Times New Roman" w:cs="Times New Roman"/>
          <w:color w:val="000000"/>
          <w:sz w:val="28"/>
          <w:szCs w:val="28"/>
        </w:rPr>
        <w:t>из них на балансе Общества</w:t>
      </w:r>
      <w:r w:rsidRPr="00303C01">
        <w:rPr>
          <w:rFonts w:ascii="Times New Roman" w:hAnsi="Times New Roman" w:cs="Times New Roman"/>
          <w:color w:val="000000"/>
          <w:sz w:val="28"/>
          <w:szCs w:val="28"/>
        </w:rPr>
        <w:tab/>
        <w:t>ед.</w:t>
      </w:r>
      <w:r w:rsidRPr="00303C01">
        <w:rPr>
          <w:rFonts w:ascii="Times New Roman" w:hAnsi="Times New Roman" w:cs="Times New Roman"/>
          <w:color w:val="000000"/>
          <w:sz w:val="28"/>
          <w:szCs w:val="28"/>
        </w:rPr>
        <w:tab/>
        <w:t>00</w:t>
      </w:r>
    </w:p>
    <w:p w:rsidR="002559D7" w:rsidRPr="00303C01" w:rsidRDefault="002559D7" w:rsidP="007C34F5">
      <w:pPr>
        <w:numPr>
          <w:ilvl w:val="12"/>
          <w:numId w:val="0"/>
        </w:numPr>
        <w:tabs>
          <w:tab w:val="left" w:pos="6804"/>
          <w:tab w:val="left" w:pos="8789"/>
        </w:tabs>
        <w:spacing w:after="0" w:line="240" w:lineRule="auto"/>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u w:val="single"/>
        </w:rPr>
        <w:t>Количество установок электрохимической защиты, всего</w:t>
      </w:r>
      <w:r w:rsidRPr="00303C01">
        <w:rPr>
          <w:rFonts w:ascii="Times New Roman" w:hAnsi="Times New Roman" w:cs="Times New Roman"/>
          <w:color w:val="000000"/>
          <w:sz w:val="28"/>
          <w:szCs w:val="28"/>
        </w:rPr>
        <w:t>ед.</w:t>
      </w:r>
      <w:r w:rsidRPr="00303C01">
        <w:rPr>
          <w:rFonts w:ascii="Times New Roman" w:hAnsi="Times New Roman" w:cs="Times New Roman"/>
          <w:color w:val="000000"/>
          <w:sz w:val="28"/>
          <w:szCs w:val="28"/>
        </w:rPr>
        <w:tab/>
        <w:t>00</w:t>
      </w:r>
    </w:p>
    <w:p w:rsidR="002559D7" w:rsidRPr="00303C01" w:rsidRDefault="002559D7" w:rsidP="007C34F5">
      <w:pPr>
        <w:numPr>
          <w:ilvl w:val="0"/>
          <w:numId w:val="13"/>
        </w:numPr>
        <w:tabs>
          <w:tab w:val="left" w:pos="6804"/>
          <w:tab w:val="left" w:pos="8789"/>
        </w:tabs>
        <w:spacing w:after="0" w:line="240" w:lineRule="auto"/>
        <w:ind w:left="360"/>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в том числе на балансе Общества</w:t>
      </w:r>
      <w:r w:rsidRPr="00303C01">
        <w:rPr>
          <w:rFonts w:ascii="Times New Roman" w:hAnsi="Times New Roman" w:cs="Times New Roman"/>
          <w:color w:val="000000"/>
          <w:sz w:val="28"/>
          <w:szCs w:val="28"/>
        </w:rPr>
        <w:tab/>
        <w:t>ед.</w:t>
      </w:r>
      <w:r w:rsidRPr="00303C01">
        <w:rPr>
          <w:rFonts w:ascii="Times New Roman" w:hAnsi="Times New Roman" w:cs="Times New Roman"/>
          <w:color w:val="000000"/>
          <w:sz w:val="28"/>
          <w:szCs w:val="28"/>
        </w:rPr>
        <w:tab/>
        <w:t>00</w:t>
      </w:r>
    </w:p>
    <w:p w:rsidR="002559D7" w:rsidRPr="00303C01" w:rsidRDefault="002559D7" w:rsidP="007C34F5">
      <w:pPr>
        <w:numPr>
          <w:ilvl w:val="12"/>
          <w:numId w:val="0"/>
        </w:numPr>
        <w:tabs>
          <w:tab w:val="left" w:pos="6804"/>
          <w:tab w:val="left" w:pos="8789"/>
        </w:tabs>
        <w:spacing w:after="0" w:line="240" w:lineRule="auto"/>
        <w:jc w:val="both"/>
        <w:rPr>
          <w:rFonts w:ascii="Times New Roman" w:hAnsi="Times New Roman" w:cs="Times New Roman"/>
          <w:b/>
          <w:color w:val="000000"/>
          <w:sz w:val="28"/>
          <w:szCs w:val="28"/>
        </w:rPr>
      </w:pPr>
      <w:r w:rsidRPr="00303C01">
        <w:rPr>
          <w:rFonts w:ascii="Times New Roman" w:hAnsi="Times New Roman" w:cs="Times New Roman"/>
          <w:color w:val="000000"/>
          <w:sz w:val="28"/>
          <w:szCs w:val="28"/>
          <w:u w:val="single"/>
        </w:rPr>
        <w:t>Количество газифицированных промышленных объектов, всего</w:t>
      </w:r>
      <w:r w:rsidRPr="00303C01">
        <w:rPr>
          <w:rFonts w:ascii="Times New Roman" w:hAnsi="Times New Roman" w:cs="Times New Roman"/>
          <w:color w:val="000000"/>
          <w:sz w:val="28"/>
          <w:szCs w:val="28"/>
        </w:rPr>
        <w:t>ед.</w:t>
      </w:r>
      <w:r w:rsidRPr="00303C01">
        <w:rPr>
          <w:rFonts w:ascii="Times New Roman" w:hAnsi="Times New Roman" w:cs="Times New Roman"/>
          <w:color w:val="000000"/>
          <w:sz w:val="28"/>
          <w:szCs w:val="28"/>
        </w:rPr>
        <w:tab/>
        <w:t>00</w:t>
      </w:r>
    </w:p>
    <w:p w:rsidR="002559D7" w:rsidRPr="00303C01" w:rsidRDefault="002559D7" w:rsidP="007C34F5">
      <w:pPr>
        <w:numPr>
          <w:ilvl w:val="0"/>
          <w:numId w:val="13"/>
        </w:numPr>
        <w:tabs>
          <w:tab w:val="left" w:pos="6804"/>
          <w:tab w:val="left" w:pos="8789"/>
        </w:tabs>
        <w:spacing w:after="0" w:line="240" w:lineRule="auto"/>
        <w:ind w:left="360"/>
        <w:jc w:val="both"/>
        <w:rPr>
          <w:rFonts w:ascii="Times New Roman" w:hAnsi="Times New Roman" w:cs="Times New Roman"/>
          <w:b/>
          <w:color w:val="000000"/>
          <w:sz w:val="28"/>
          <w:szCs w:val="28"/>
        </w:rPr>
      </w:pPr>
      <w:r w:rsidRPr="00303C01">
        <w:rPr>
          <w:rFonts w:ascii="Times New Roman" w:hAnsi="Times New Roman" w:cs="Times New Roman"/>
          <w:color w:val="000000"/>
          <w:sz w:val="28"/>
          <w:szCs w:val="28"/>
        </w:rPr>
        <w:t>из них обслуживаются по договорам</w:t>
      </w:r>
      <w:r w:rsidRPr="00303C01">
        <w:rPr>
          <w:rFonts w:ascii="Times New Roman" w:hAnsi="Times New Roman" w:cs="Times New Roman"/>
          <w:color w:val="000000"/>
          <w:sz w:val="28"/>
          <w:szCs w:val="28"/>
        </w:rPr>
        <w:tab/>
        <w:t>ед.</w:t>
      </w:r>
      <w:r w:rsidRPr="00303C01">
        <w:rPr>
          <w:rFonts w:ascii="Times New Roman" w:hAnsi="Times New Roman" w:cs="Times New Roman"/>
          <w:color w:val="000000"/>
          <w:sz w:val="28"/>
          <w:szCs w:val="28"/>
        </w:rPr>
        <w:tab/>
        <w:t>00</w:t>
      </w:r>
    </w:p>
    <w:p w:rsidR="002559D7" w:rsidRPr="00303C01" w:rsidRDefault="002559D7" w:rsidP="007C34F5">
      <w:pPr>
        <w:numPr>
          <w:ilvl w:val="12"/>
          <w:numId w:val="0"/>
        </w:numPr>
        <w:tabs>
          <w:tab w:val="left" w:pos="6804"/>
          <w:tab w:val="left" w:pos="8789"/>
        </w:tabs>
        <w:spacing w:after="0" w:line="240" w:lineRule="auto"/>
        <w:jc w:val="both"/>
        <w:rPr>
          <w:rFonts w:ascii="Times New Roman" w:hAnsi="Times New Roman" w:cs="Times New Roman"/>
          <w:color w:val="000000"/>
          <w:sz w:val="28"/>
          <w:szCs w:val="28"/>
          <w:u w:val="single"/>
        </w:rPr>
      </w:pPr>
      <w:r w:rsidRPr="00303C01">
        <w:rPr>
          <w:rFonts w:ascii="Times New Roman" w:hAnsi="Times New Roman" w:cs="Times New Roman"/>
          <w:color w:val="000000"/>
          <w:sz w:val="28"/>
          <w:szCs w:val="28"/>
          <w:u w:val="single"/>
        </w:rPr>
        <w:t xml:space="preserve">Количество газифицированных коммунально-бытовых и </w:t>
      </w:r>
    </w:p>
    <w:p w:rsidR="002559D7" w:rsidRPr="00303C01" w:rsidRDefault="002559D7" w:rsidP="007C34F5">
      <w:pPr>
        <w:numPr>
          <w:ilvl w:val="12"/>
          <w:numId w:val="0"/>
        </w:numPr>
        <w:tabs>
          <w:tab w:val="left" w:pos="6804"/>
          <w:tab w:val="left" w:pos="8789"/>
        </w:tabs>
        <w:spacing w:after="0" w:line="240" w:lineRule="auto"/>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u w:val="single"/>
        </w:rPr>
        <w:lastRenderedPageBreak/>
        <w:t>жилищно-коммунальных объектов,</w:t>
      </w:r>
      <w:r w:rsidRPr="00303C01">
        <w:rPr>
          <w:rFonts w:ascii="Times New Roman" w:hAnsi="Times New Roman" w:cs="Times New Roman"/>
          <w:color w:val="000000"/>
          <w:sz w:val="28"/>
          <w:szCs w:val="28"/>
        </w:rPr>
        <w:t xml:space="preserve"> всего</w:t>
      </w:r>
      <w:r w:rsidRPr="00303C01">
        <w:rPr>
          <w:rFonts w:ascii="Times New Roman" w:hAnsi="Times New Roman" w:cs="Times New Roman"/>
          <w:color w:val="000000"/>
          <w:sz w:val="28"/>
          <w:szCs w:val="28"/>
        </w:rPr>
        <w:tab/>
        <w:t>ед.</w:t>
      </w:r>
      <w:r w:rsidRPr="00303C01">
        <w:rPr>
          <w:rFonts w:ascii="Times New Roman" w:hAnsi="Times New Roman" w:cs="Times New Roman"/>
          <w:color w:val="000000"/>
          <w:sz w:val="28"/>
          <w:szCs w:val="28"/>
        </w:rPr>
        <w:tab/>
        <w:t>00</w:t>
      </w:r>
    </w:p>
    <w:p w:rsidR="002559D7" w:rsidRPr="00303C01" w:rsidRDefault="002559D7" w:rsidP="007C34F5">
      <w:pPr>
        <w:numPr>
          <w:ilvl w:val="0"/>
          <w:numId w:val="13"/>
        </w:numPr>
        <w:tabs>
          <w:tab w:val="left" w:pos="6804"/>
          <w:tab w:val="left" w:pos="8789"/>
        </w:tabs>
        <w:spacing w:after="0" w:line="240" w:lineRule="auto"/>
        <w:ind w:left="360"/>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из них обслуживаются по договорам</w:t>
      </w:r>
      <w:r w:rsidRPr="00303C01">
        <w:rPr>
          <w:rFonts w:ascii="Times New Roman" w:hAnsi="Times New Roman" w:cs="Times New Roman"/>
          <w:color w:val="000000"/>
          <w:sz w:val="28"/>
          <w:szCs w:val="28"/>
        </w:rPr>
        <w:tab/>
        <w:t>ед.</w:t>
      </w:r>
      <w:r w:rsidRPr="00303C01">
        <w:rPr>
          <w:rFonts w:ascii="Times New Roman" w:hAnsi="Times New Roman" w:cs="Times New Roman"/>
          <w:color w:val="000000"/>
          <w:sz w:val="28"/>
          <w:szCs w:val="28"/>
        </w:rPr>
        <w:tab/>
        <w:t>00</w:t>
      </w:r>
    </w:p>
    <w:p w:rsidR="002559D7" w:rsidRPr="00303C01" w:rsidRDefault="002559D7" w:rsidP="007C34F5">
      <w:pPr>
        <w:numPr>
          <w:ilvl w:val="12"/>
          <w:numId w:val="0"/>
        </w:numPr>
        <w:tabs>
          <w:tab w:val="left" w:pos="6804"/>
          <w:tab w:val="left" w:pos="8789"/>
        </w:tabs>
        <w:spacing w:after="0" w:line="240" w:lineRule="auto"/>
        <w:jc w:val="both"/>
        <w:rPr>
          <w:rFonts w:ascii="Times New Roman" w:hAnsi="Times New Roman" w:cs="Times New Roman"/>
          <w:color w:val="000000"/>
          <w:sz w:val="28"/>
          <w:szCs w:val="28"/>
          <w:u w:val="single"/>
        </w:rPr>
      </w:pPr>
      <w:r w:rsidRPr="00303C01">
        <w:rPr>
          <w:rFonts w:ascii="Times New Roman" w:hAnsi="Times New Roman" w:cs="Times New Roman"/>
          <w:color w:val="000000"/>
          <w:sz w:val="28"/>
          <w:szCs w:val="28"/>
          <w:u w:val="single"/>
        </w:rPr>
        <w:t xml:space="preserve">Количество газифицированных сельскохозяйственных </w:t>
      </w:r>
    </w:p>
    <w:p w:rsidR="002559D7" w:rsidRPr="00303C01" w:rsidRDefault="002559D7" w:rsidP="007C34F5">
      <w:pPr>
        <w:numPr>
          <w:ilvl w:val="12"/>
          <w:numId w:val="0"/>
        </w:numPr>
        <w:tabs>
          <w:tab w:val="left" w:pos="6804"/>
          <w:tab w:val="left" w:pos="8789"/>
        </w:tabs>
        <w:spacing w:after="0" w:line="240" w:lineRule="auto"/>
        <w:jc w:val="both"/>
        <w:rPr>
          <w:rFonts w:ascii="Times New Roman" w:hAnsi="Times New Roman" w:cs="Times New Roman"/>
          <w:b/>
          <w:color w:val="000000"/>
          <w:sz w:val="28"/>
          <w:szCs w:val="28"/>
        </w:rPr>
      </w:pPr>
      <w:r w:rsidRPr="00303C01">
        <w:rPr>
          <w:rFonts w:ascii="Times New Roman" w:hAnsi="Times New Roman" w:cs="Times New Roman"/>
          <w:color w:val="000000"/>
          <w:sz w:val="28"/>
          <w:szCs w:val="28"/>
          <w:u w:val="single"/>
        </w:rPr>
        <w:t>объектов, всего</w:t>
      </w:r>
      <w:r w:rsidRPr="00303C01">
        <w:rPr>
          <w:rFonts w:ascii="Times New Roman" w:hAnsi="Times New Roman" w:cs="Times New Roman"/>
          <w:color w:val="000000"/>
          <w:sz w:val="28"/>
          <w:szCs w:val="28"/>
        </w:rPr>
        <w:tab/>
        <w:t>ед.</w:t>
      </w:r>
      <w:r w:rsidRPr="00303C01">
        <w:rPr>
          <w:rFonts w:ascii="Times New Roman" w:hAnsi="Times New Roman" w:cs="Times New Roman"/>
          <w:color w:val="000000"/>
          <w:sz w:val="28"/>
          <w:szCs w:val="28"/>
        </w:rPr>
        <w:tab/>
        <w:t>00</w:t>
      </w:r>
    </w:p>
    <w:p w:rsidR="002559D7" w:rsidRPr="00303C01" w:rsidRDefault="002559D7" w:rsidP="007C34F5">
      <w:pPr>
        <w:numPr>
          <w:ilvl w:val="0"/>
          <w:numId w:val="13"/>
        </w:numPr>
        <w:tabs>
          <w:tab w:val="left" w:pos="6804"/>
          <w:tab w:val="left" w:pos="8789"/>
        </w:tabs>
        <w:spacing w:after="0" w:line="240" w:lineRule="auto"/>
        <w:ind w:left="360"/>
        <w:jc w:val="both"/>
        <w:rPr>
          <w:rFonts w:ascii="Times New Roman" w:hAnsi="Times New Roman" w:cs="Times New Roman"/>
          <w:b/>
          <w:color w:val="000000"/>
          <w:sz w:val="28"/>
          <w:szCs w:val="28"/>
        </w:rPr>
      </w:pPr>
      <w:r w:rsidRPr="00303C01">
        <w:rPr>
          <w:rFonts w:ascii="Times New Roman" w:hAnsi="Times New Roman" w:cs="Times New Roman"/>
          <w:color w:val="000000"/>
          <w:sz w:val="28"/>
          <w:szCs w:val="28"/>
        </w:rPr>
        <w:t>из них обслуживаются по договорам</w:t>
      </w:r>
      <w:r w:rsidRPr="00303C01">
        <w:rPr>
          <w:rFonts w:ascii="Times New Roman" w:hAnsi="Times New Roman" w:cs="Times New Roman"/>
          <w:color w:val="000000"/>
          <w:sz w:val="28"/>
          <w:szCs w:val="28"/>
        </w:rPr>
        <w:tab/>
        <w:t>ед.</w:t>
      </w:r>
      <w:r w:rsidRPr="00303C01">
        <w:rPr>
          <w:rFonts w:ascii="Times New Roman" w:hAnsi="Times New Roman" w:cs="Times New Roman"/>
          <w:color w:val="000000"/>
          <w:sz w:val="28"/>
          <w:szCs w:val="28"/>
        </w:rPr>
        <w:tab/>
        <w:t>00</w:t>
      </w:r>
    </w:p>
    <w:p w:rsidR="002559D7" w:rsidRPr="00303C01" w:rsidRDefault="002559D7" w:rsidP="007C34F5">
      <w:pPr>
        <w:numPr>
          <w:ilvl w:val="12"/>
          <w:numId w:val="0"/>
        </w:numPr>
        <w:tabs>
          <w:tab w:val="left" w:pos="6804"/>
          <w:tab w:val="left" w:pos="8789"/>
        </w:tabs>
        <w:spacing w:after="0" w:line="240" w:lineRule="auto"/>
        <w:jc w:val="both"/>
        <w:rPr>
          <w:rFonts w:ascii="Times New Roman" w:hAnsi="Times New Roman" w:cs="Times New Roman"/>
          <w:b/>
          <w:color w:val="000000"/>
          <w:sz w:val="28"/>
          <w:szCs w:val="28"/>
        </w:rPr>
      </w:pPr>
      <w:r w:rsidRPr="00303C01">
        <w:rPr>
          <w:rFonts w:ascii="Times New Roman" w:hAnsi="Times New Roman" w:cs="Times New Roman"/>
          <w:color w:val="000000"/>
          <w:sz w:val="28"/>
          <w:szCs w:val="28"/>
          <w:u w:val="single"/>
        </w:rPr>
        <w:t>Протяженность внутренних газопроводов, всего</w:t>
      </w:r>
      <w:r w:rsidRPr="00303C01">
        <w:rPr>
          <w:rFonts w:ascii="Times New Roman" w:hAnsi="Times New Roman" w:cs="Times New Roman"/>
          <w:color w:val="000000"/>
          <w:sz w:val="28"/>
          <w:szCs w:val="28"/>
        </w:rPr>
        <w:tab/>
        <w:t>км</w:t>
      </w:r>
      <w:r w:rsidRPr="00303C01">
        <w:rPr>
          <w:rFonts w:ascii="Times New Roman" w:hAnsi="Times New Roman" w:cs="Times New Roman"/>
          <w:color w:val="000000"/>
          <w:sz w:val="28"/>
          <w:szCs w:val="28"/>
        </w:rPr>
        <w:tab/>
        <w:t>00</w:t>
      </w:r>
    </w:p>
    <w:p w:rsidR="002559D7" w:rsidRPr="00303C01" w:rsidRDefault="002559D7" w:rsidP="007C34F5">
      <w:pPr>
        <w:numPr>
          <w:ilvl w:val="0"/>
          <w:numId w:val="13"/>
        </w:numPr>
        <w:tabs>
          <w:tab w:val="left" w:pos="6804"/>
          <w:tab w:val="left" w:pos="8789"/>
        </w:tabs>
        <w:spacing w:after="0" w:line="240" w:lineRule="auto"/>
        <w:ind w:left="360"/>
        <w:jc w:val="both"/>
        <w:rPr>
          <w:rFonts w:ascii="Times New Roman" w:hAnsi="Times New Roman" w:cs="Times New Roman"/>
          <w:b/>
          <w:color w:val="000000"/>
          <w:sz w:val="28"/>
          <w:szCs w:val="28"/>
        </w:rPr>
      </w:pPr>
      <w:r w:rsidRPr="00303C01">
        <w:rPr>
          <w:rFonts w:ascii="Times New Roman" w:hAnsi="Times New Roman" w:cs="Times New Roman"/>
          <w:color w:val="000000"/>
          <w:sz w:val="28"/>
          <w:szCs w:val="28"/>
        </w:rPr>
        <w:t>из них на балансе Общества</w:t>
      </w:r>
      <w:r w:rsidRPr="00303C01">
        <w:rPr>
          <w:rFonts w:ascii="Times New Roman" w:hAnsi="Times New Roman" w:cs="Times New Roman"/>
          <w:color w:val="000000"/>
          <w:sz w:val="28"/>
          <w:szCs w:val="28"/>
        </w:rPr>
        <w:tab/>
        <w:t>км</w:t>
      </w:r>
      <w:r w:rsidRPr="00303C01">
        <w:rPr>
          <w:rFonts w:ascii="Times New Roman" w:hAnsi="Times New Roman" w:cs="Times New Roman"/>
          <w:color w:val="000000"/>
          <w:sz w:val="28"/>
          <w:szCs w:val="28"/>
        </w:rPr>
        <w:tab/>
        <w:t>00</w:t>
      </w:r>
    </w:p>
    <w:p w:rsidR="002559D7" w:rsidRPr="00303C01" w:rsidRDefault="002559D7" w:rsidP="0032253F">
      <w:pPr>
        <w:keepNext/>
        <w:keepLines/>
        <w:ind w:left="360"/>
        <w:jc w:val="center"/>
        <w:rPr>
          <w:rFonts w:ascii="Times New Roman" w:hAnsi="Times New Roman" w:cs="Times New Roman"/>
          <w:b/>
          <w:color w:val="000000"/>
          <w:sz w:val="28"/>
          <w:szCs w:val="28"/>
          <w:u w:val="single"/>
        </w:rPr>
      </w:pPr>
      <w:r w:rsidRPr="00303C01">
        <w:rPr>
          <w:rFonts w:ascii="Times New Roman" w:hAnsi="Times New Roman" w:cs="Times New Roman"/>
          <w:b/>
          <w:color w:val="000000"/>
          <w:sz w:val="28"/>
          <w:szCs w:val="28"/>
          <w:u w:val="single"/>
        </w:rPr>
        <w:t>Сжиженный газ</w:t>
      </w:r>
    </w:p>
    <w:p w:rsidR="002559D7" w:rsidRPr="00303C01" w:rsidRDefault="002559D7" w:rsidP="0032253F">
      <w:pPr>
        <w:keepNext/>
        <w:keepLines/>
        <w:numPr>
          <w:ilvl w:val="12"/>
          <w:numId w:val="0"/>
        </w:numPr>
        <w:tabs>
          <w:tab w:val="left" w:pos="6804"/>
          <w:tab w:val="left" w:pos="8789"/>
        </w:tabs>
        <w:spacing w:after="0"/>
        <w:rPr>
          <w:rFonts w:ascii="Times New Roman" w:hAnsi="Times New Roman" w:cs="Times New Roman"/>
          <w:color w:val="000000"/>
          <w:sz w:val="28"/>
          <w:szCs w:val="28"/>
        </w:rPr>
      </w:pPr>
      <w:r w:rsidRPr="00303C01">
        <w:rPr>
          <w:rFonts w:ascii="Times New Roman" w:hAnsi="Times New Roman" w:cs="Times New Roman"/>
          <w:color w:val="000000"/>
          <w:sz w:val="28"/>
          <w:szCs w:val="28"/>
          <w:u w:val="single"/>
        </w:rPr>
        <w:t>Количество газифицированных квартир, всего</w:t>
      </w:r>
      <w:r w:rsidRPr="00303C01">
        <w:rPr>
          <w:rFonts w:ascii="Times New Roman" w:hAnsi="Times New Roman" w:cs="Times New Roman"/>
          <w:color w:val="000000"/>
          <w:sz w:val="28"/>
          <w:szCs w:val="28"/>
        </w:rPr>
        <w:tab/>
        <w:t>ед.</w:t>
      </w:r>
      <w:r w:rsidR="00693521" w:rsidRPr="00303C01">
        <w:rPr>
          <w:rFonts w:ascii="Times New Roman" w:hAnsi="Times New Roman" w:cs="Times New Roman"/>
          <w:color w:val="000000"/>
          <w:sz w:val="28"/>
          <w:szCs w:val="28"/>
        </w:rPr>
        <w:t>96 970</w:t>
      </w:r>
    </w:p>
    <w:p w:rsidR="005D6342" w:rsidRDefault="002559D7" w:rsidP="0090539A">
      <w:pPr>
        <w:spacing w:after="0"/>
        <w:rPr>
          <w:rFonts w:ascii="Times New Roman" w:hAnsi="Times New Roman" w:cs="Times New Roman"/>
          <w:color w:val="000000"/>
          <w:sz w:val="28"/>
          <w:szCs w:val="28"/>
          <w:u w:val="single"/>
        </w:rPr>
      </w:pPr>
      <w:r w:rsidRPr="00303C01">
        <w:rPr>
          <w:rFonts w:ascii="Times New Roman" w:hAnsi="Times New Roman" w:cs="Times New Roman"/>
          <w:color w:val="000000"/>
          <w:sz w:val="28"/>
          <w:szCs w:val="28"/>
          <w:u w:val="single"/>
          <w:lang w:val="ro-RO"/>
        </w:rPr>
        <w:t xml:space="preserve">Протяженность </w:t>
      </w:r>
      <w:r w:rsidRPr="00303C01">
        <w:rPr>
          <w:rFonts w:ascii="Times New Roman" w:hAnsi="Times New Roman" w:cs="Times New Roman"/>
          <w:color w:val="000000"/>
          <w:sz w:val="28"/>
          <w:szCs w:val="28"/>
          <w:u w:val="single"/>
        </w:rPr>
        <w:t xml:space="preserve">обслуживаемых наружных </w:t>
      </w:r>
      <w:r w:rsidRPr="00303C01">
        <w:rPr>
          <w:rFonts w:ascii="Times New Roman" w:hAnsi="Times New Roman" w:cs="Times New Roman"/>
          <w:color w:val="000000"/>
          <w:sz w:val="28"/>
          <w:szCs w:val="28"/>
          <w:u w:val="single"/>
          <w:lang w:val="ro-RO"/>
        </w:rPr>
        <w:t xml:space="preserve">газопроводов, </w:t>
      </w:r>
    </w:p>
    <w:p w:rsidR="002559D7" w:rsidRPr="00303C01" w:rsidRDefault="002559D7" w:rsidP="0090539A">
      <w:pPr>
        <w:spacing w:after="0"/>
        <w:rPr>
          <w:rFonts w:ascii="Times New Roman" w:hAnsi="Times New Roman" w:cs="Times New Roman"/>
          <w:b/>
          <w:color w:val="000000"/>
          <w:sz w:val="28"/>
          <w:szCs w:val="28"/>
          <w:u w:val="single"/>
        </w:rPr>
      </w:pPr>
      <w:r w:rsidRPr="005D6342">
        <w:rPr>
          <w:rFonts w:ascii="Times New Roman" w:hAnsi="Times New Roman" w:cs="Times New Roman"/>
          <w:color w:val="000000"/>
          <w:sz w:val="28"/>
          <w:szCs w:val="28"/>
          <w:u w:val="single"/>
          <w:lang w:val="ro-RO"/>
        </w:rPr>
        <w:t>всего</w:t>
      </w:r>
      <w:r w:rsidRPr="005D6342">
        <w:rPr>
          <w:rFonts w:ascii="Times New Roman" w:hAnsi="Times New Roman" w:cs="Times New Roman"/>
          <w:color w:val="000000"/>
          <w:sz w:val="28"/>
          <w:szCs w:val="28"/>
        </w:rPr>
        <w:t xml:space="preserve"> к</w:t>
      </w:r>
      <w:r w:rsidRPr="005D6342">
        <w:rPr>
          <w:rFonts w:ascii="Times New Roman" w:hAnsi="Times New Roman" w:cs="Times New Roman"/>
          <w:color w:val="000000"/>
          <w:sz w:val="28"/>
          <w:szCs w:val="28"/>
          <w:lang w:val="ro-RO"/>
        </w:rPr>
        <w:t>м</w:t>
      </w:r>
      <w:r w:rsidRPr="00303C01">
        <w:rPr>
          <w:rFonts w:ascii="Times New Roman" w:hAnsi="Times New Roman" w:cs="Times New Roman"/>
          <w:color w:val="000000"/>
          <w:sz w:val="28"/>
          <w:szCs w:val="28"/>
        </w:rPr>
        <w:tab/>
      </w:r>
      <w:r w:rsidR="00693521" w:rsidRPr="00303C01">
        <w:rPr>
          <w:rFonts w:ascii="Times New Roman" w:hAnsi="Times New Roman" w:cs="Times New Roman"/>
          <w:color w:val="000000"/>
          <w:sz w:val="28"/>
          <w:szCs w:val="28"/>
        </w:rPr>
        <w:t>93,48</w:t>
      </w:r>
    </w:p>
    <w:p w:rsidR="002559D7" w:rsidRPr="00303C01" w:rsidRDefault="002559D7" w:rsidP="0090539A">
      <w:pPr>
        <w:tabs>
          <w:tab w:val="left" w:pos="6804"/>
          <w:tab w:val="left" w:pos="8789"/>
        </w:tabs>
        <w:spacing w:after="0"/>
        <w:rPr>
          <w:rFonts w:ascii="Times New Roman" w:hAnsi="Times New Roman" w:cs="Times New Roman"/>
          <w:b/>
          <w:color w:val="000000"/>
          <w:sz w:val="28"/>
          <w:szCs w:val="28"/>
          <w:lang w:val="ro-RO"/>
        </w:rPr>
      </w:pPr>
      <w:r w:rsidRPr="00303C01">
        <w:rPr>
          <w:rFonts w:ascii="Times New Roman" w:hAnsi="Times New Roman" w:cs="Times New Roman"/>
          <w:color w:val="000000"/>
          <w:sz w:val="28"/>
          <w:szCs w:val="28"/>
        </w:rPr>
        <w:t xml:space="preserve">Протяженность наружных газопроводов </w:t>
      </w:r>
      <w:r w:rsidRPr="00303C01">
        <w:rPr>
          <w:rFonts w:ascii="Times New Roman" w:hAnsi="Times New Roman" w:cs="Times New Roman"/>
          <w:color w:val="000000"/>
          <w:sz w:val="28"/>
          <w:szCs w:val="28"/>
          <w:lang w:val="ro-RO"/>
        </w:rPr>
        <w:t>на балансе</w:t>
      </w:r>
      <w:r w:rsidRPr="00303C01">
        <w:rPr>
          <w:rFonts w:ascii="Times New Roman" w:hAnsi="Times New Roman" w:cs="Times New Roman"/>
          <w:color w:val="000000"/>
          <w:sz w:val="28"/>
          <w:szCs w:val="28"/>
        </w:rPr>
        <w:tab/>
        <w:t>к</w:t>
      </w:r>
      <w:r w:rsidRPr="00303C01">
        <w:rPr>
          <w:rFonts w:ascii="Times New Roman" w:hAnsi="Times New Roman" w:cs="Times New Roman"/>
          <w:color w:val="000000"/>
          <w:sz w:val="28"/>
          <w:szCs w:val="28"/>
          <w:lang w:val="ro-RO"/>
        </w:rPr>
        <w:t>м</w:t>
      </w:r>
      <w:r w:rsidR="00693521" w:rsidRPr="00303C01">
        <w:rPr>
          <w:rFonts w:ascii="Times New Roman" w:hAnsi="Times New Roman" w:cs="Times New Roman"/>
          <w:color w:val="000000"/>
          <w:sz w:val="28"/>
          <w:szCs w:val="28"/>
        </w:rPr>
        <w:t xml:space="preserve">                      77,56</w:t>
      </w:r>
    </w:p>
    <w:p w:rsidR="002559D7" w:rsidRPr="00303C01" w:rsidRDefault="002559D7" w:rsidP="0090539A">
      <w:pPr>
        <w:numPr>
          <w:ilvl w:val="12"/>
          <w:numId w:val="0"/>
        </w:numPr>
        <w:tabs>
          <w:tab w:val="left" w:pos="6804"/>
          <w:tab w:val="left" w:pos="8789"/>
        </w:tabs>
        <w:spacing w:after="0"/>
        <w:rPr>
          <w:rFonts w:ascii="Times New Roman" w:hAnsi="Times New Roman" w:cs="Times New Roman"/>
          <w:b/>
          <w:color w:val="000000"/>
          <w:sz w:val="28"/>
          <w:szCs w:val="28"/>
        </w:rPr>
      </w:pPr>
      <w:r w:rsidRPr="00303C01">
        <w:rPr>
          <w:rFonts w:ascii="Times New Roman" w:hAnsi="Times New Roman" w:cs="Times New Roman"/>
          <w:color w:val="000000"/>
          <w:sz w:val="28"/>
          <w:szCs w:val="28"/>
          <w:u w:val="single"/>
        </w:rPr>
        <w:t>Количество ГНС, ГНП и АГЗС, всего</w:t>
      </w:r>
      <w:r w:rsidRPr="00303C01">
        <w:rPr>
          <w:rFonts w:ascii="Times New Roman" w:hAnsi="Times New Roman" w:cs="Times New Roman"/>
          <w:color w:val="000000"/>
          <w:sz w:val="28"/>
          <w:szCs w:val="28"/>
        </w:rPr>
        <w:tab/>
        <w:t>ед.</w:t>
      </w:r>
      <w:r w:rsidRPr="00303C01">
        <w:rPr>
          <w:rFonts w:ascii="Times New Roman" w:hAnsi="Times New Roman" w:cs="Times New Roman"/>
          <w:color w:val="000000"/>
          <w:sz w:val="28"/>
          <w:szCs w:val="28"/>
        </w:rPr>
        <w:tab/>
      </w:r>
      <w:r w:rsidR="00693521" w:rsidRPr="00303C01">
        <w:rPr>
          <w:rFonts w:ascii="Times New Roman" w:hAnsi="Times New Roman" w:cs="Times New Roman"/>
          <w:color w:val="000000"/>
          <w:sz w:val="28"/>
          <w:szCs w:val="28"/>
        </w:rPr>
        <w:t>1</w:t>
      </w:r>
      <w:r w:rsidRPr="00303C01">
        <w:rPr>
          <w:rFonts w:ascii="Times New Roman" w:hAnsi="Times New Roman" w:cs="Times New Roman"/>
          <w:color w:val="000000"/>
          <w:sz w:val="28"/>
          <w:szCs w:val="28"/>
        </w:rPr>
        <w:t>0</w:t>
      </w:r>
    </w:p>
    <w:p w:rsidR="002559D7" w:rsidRPr="00303C01" w:rsidRDefault="002559D7" w:rsidP="0090539A">
      <w:pPr>
        <w:numPr>
          <w:ilvl w:val="0"/>
          <w:numId w:val="13"/>
        </w:numPr>
        <w:tabs>
          <w:tab w:val="left" w:pos="6804"/>
          <w:tab w:val="left" w:pos="8789"/>
        </w:tabs>
        <w:spacing w:after="0"/>
        <w:ind w:left="360"/>
        <w:rPr>
          <w:rFonts w:ascii="Times New Roman" w:hAnsi="Times New Roman" w:cs="Times New Roman"/>
          <w:b/>
          <w:color w:val="000000"/>
          <w:sz w:val="28"/>
          <w:szCs w:val="28"/>
        </w:rPr>
      </w:pPr>
      <w:r w:rsidRPr="00303C01">
        <w:rPr>
          <w:rFonts w:ascii="Times New Roman" w:hAnsi="Times New Roman" w:cs="Times New Roman"/>
          <w:color w:val="000000"/>
          <w:sz w:val="28"/>
          <w:szCs w:val="28"/>
        </w:rPr>
        <w:t>из них на балансе Общества</w:t>
      </w:r>
      <w:r w:rsidRPr="00303C01">
        <w:rPr>
          <w:rFonts w:ascii="Times New Roman" w:hAnsi="Times New Roman" w:cs="Times New Roman"/>
          <w:color w:val="000000"/>
          <w:sz w:val="28"/>
          <w:szCs w:val="28"/>
        </w:rPr>
        <w:tab/>
        <w:t>ед.</w:t>
      </w:r>
      <w:r w:rsidRPr="00303C01">
        <w:rPr>
          <w:rFonts w:ascii="Times New Roman" w:hAnsi="Times New Roman" w:cs="Times New Roman"/>
          <w:color w:val="000000"/>
          <w:sz w:val="28"/>
          <w:szCs w:val="28"/>
        </w:rPr>
        <w:tab/>
      </w:r>
      <w:r w:rsidR="00693521" w:rsidRPr="00303C01">
        <w:rPr>
          <w:rFonts w:ascii="Times New Roman" w:hAnsi="Times New Roman" w:cs="Times New Roman"/>
          <w:color w:val="000000"/>
          <w:sz w:val="28"/>
          <w:szCs w:val="28"/>
        </w:rPr>
        <w:t>1</w:t>
      </w:r>
      <w:r w:rsidRPr="00303C01">
        <w:rPr>
          <w:rFonts w:ascii="Times New Roman" w:hAnsi="Times New Roman" w:cs="Times New Roman"/>
          <w:color w:val="000000"/>
          <w:sz w:val="28"/>
          <w:szCs w:val="28"/>
        </w:rPr>
        <w:t>0</w:t>
      </w:r>
    </w:p>
    <w:p w:rsidR="005D6342" w:rsidRDefault="002559D7" w:rsidP="0090539A">
      <w:pPr>
        <w:numPr>
          <w:ilvl w:val="12"/>
          <w:numId w:val="0"/>
        </w:numPr>
        <w:tabs>
          <w:tab w:val="left" w:pos="6804"/>
          <w:tab w:val="left" w:pos="8789"/>
        </w:tabs>
        <w:spacing w:after="0"/>
        <w:rPr>
          <w:rFonts w:ascii="Times New Roman" w:hAnsi="Times New Roman" w:cs="Times New Roman"/>
          <w:color w:val="000000"/>
          <w:sz w:val="28"/>
          <w:szCs w:val="28"/>
          <w:u w:val="single"/>
        </w:rPr>
      </w:pPr>
      <w:r w:rsidRPr="00303C01">
        <w:rPr>
          <w:rFonts w:ascii="Times New Roman" w:hAnsi="Times New Roman" w:cs="Times New Roman"/>
          <w:color w:val="000000"/>
          <w:sz w:val="28"/>
          <w:szCs w:val="28"/>
          <w:u w:val="single"/>
        </w:rPr>
        <w:t>Количество установок электрохимической защиты,</w:t>
      </w:r>
    </w:p>
    <w:p w:rsidR="002559D7" w:rsidRPr="00303C01" w:rsidRDefault="002559D7" w:rsidP="0090539A">
      <w:pPr>
        <w:numPr>
          <w:ilvl w:val="12"/>
          <w:numId w:val="0"/>
        </w:numPr>
        <w:tabs>
          <w:tab w:val="left" w:pos="6804"/>
          <w:tab w:val="left" w:pos="8789"/>
        </w:tabs>
        <w:spacing w:after="0"/>
        <w:rPr>
          <w:rFonts w:ascii="Times New Roman" w:hAnsi="Times New Roman" w:cs="Times New Roman"/>
          <w:color w:val="000000"/>
          <w:sz w:val="28"/>
          <w:szCs w:val="28"/>
        </w:rPr>
      </w:pPr>
      <w:r w:rsidRPr="005D6342">
        <w:rPr>
          <w:rFonts w:ascii="Times New Roman" w:hAnsi="Times New Roman" w:cs="Times New Roman"/>
          <w:color w:val="000000"/>
          <w:sz w:val="28"/>
          <w:szCs w:val="28"/>
          <w:u w:val="single"/>
        </w:rPr>
        <w:t>всего</w:t>
      </w:r>
      <w:r w:rsidRPr="00303C01">
        <w:rPr>
          <w:rFonts w:ascii="Times New Roman" w:hAnsi="Times New Roman" w:cs="Times New Roman"/>
          <w:color w:val="000000"/>
          <w:sz w:val="28"/>
          <w:szCs w:val="28"/>
        </w:rPr>
        <w:t>ед.</w:t>
      </w:r>
      <w:r w:rsidRPr="00303C01">
        <w:rPr>
          <w:rFonts w:ascii="Times New Roman" w:hAnsi="Times New Roman" w:cs="Times New Roman"/>
          <w:color w:val="000000"/>
          <w:sz w:val="28"/>
          <w:szCs w:val="28"/>
        </w:rPr>
        <w:tab/>
      </w:r>
      <w:r w:rsidR="00693521" w:rsidRPr="00303C01">
        <w:rPr>
          <w:rFonts w:ascii="Times New Roman" w:hAnsi="Times New Roman" w:cs="Times New Roman"/>
          <w:color w:val="000000"/>
          <w:sz w:val="28"/>
          <w:szCs w:val="28"/>
        </w:rPr>
        <w:t>45</w:t>
      </w:r>
    </w:p>
    <w:p w:rsidR="002559D7" w:rsidRPr="00303C01" w:rsidRDefault="002559D7" w:rsidP="0090539A">
      <w:pPr>
        <w:numPr>
          <w:ilvl w:val="0"/>
          <w:numId w:val="13"/>
        </w:numPr>
        <w:tabs>
          <w:tab w:val="left" w:pos="6804"/>
          <w:tab w:val="left" w:pos="8789"/>
        </w:tabs>
        <w:spacing w:after="0"/>
        <w:ind w:left="360"/>
        <w:rPr>
          <w:rFonts w:ascii="Times New Roman" w:hAnsi="Times New Roman" w:cs="Times New Roman"/>
          <w:color w:val="000000"/>
          <w:sz w:val="28"/>
          <w:szCs w:val="28"/>
        </w:rPr>
      </w:pPr>
      <w:r w:rsidRPr="00303C01">
        <w:rPr>
          <w:rFonts w:ascii="Times New Roman" w:hAnsi="Times New Roman" w:cs="Times New Roman"/>
          <w:color w:val="000000"/>
          <w:sz w:val="28"/>
          <w:szCs w:val="28"/>
        </w:rPr>
        <w:t>в том числе на балансе Общества</w:t>
      </w:r>
      <w:r w:rsidRPr="00303C01">
        <w:rPr>
          <w:rFonts w:ascii="Times New Roman" w:hAnsi="Times New Roman" w:cs="Times New Roman"/>
          <w:color w:val="000000"/>
          <w:sz w:val="28"/>
          <w:szCs w:val="28"/>
        </w:rPr>
        <w:tab/>
        <w:t>ед.</w:t>
      </w:r>
      <w:r w:rsidRPr="00303C01">
        <w:rPr>
          <w:rFonts w:ascii="Times New Roman" w:hAnsi="Times New Roman" w:cs="Times New Roman"/>
          <w:color w:val="000000"/>
          <w:sz w:val="28"/>
          <w:szCs w:val="28"/>
        </w:rPr>
        <w:tab/>
      </w:r>
      <w:r w:rsidR="00693521" w:rsidRPr="00303C01">
        <w:rPr>
          <w:rFonts w:ascii="Times New Roman" w:hAnsi="Times New Roman" w:cs="Times New Roman"/>
          <w:color w:val="000000"/>
          <w:sz w:val="28"/>
          <w:szCs w:val="28"/>
        </w:rPr>
        <w:t>45</w:t>
      </w:r>
    </w:p>
    <w:p w:rsidR="002559D7" w:rsidRPr="00303C01" w:rsidRDefault="002559D7" w:rsidP="0090539A">
      <w:pPr>
        <w:numPr>
          <w:ilvl w:val="12"/>
          <w:numId w:val="0"/>
        </w:numPr>
        <w:tabs>
          <w:tab w:val="left" w:pos="6804"/>
          <w:tab w:val="left" w:pos="8789"/>
        </w:tabs>
        <w:spacing w:after="0"/>
        <w:rPr>
          <w:rFonts w:ascii="Times New Roman" w:hAnsi="Times New Roman" w:cs="Times New Roman"/>
          <w:b/>
          <w:color w:val="000000"/>
          <w:sz w:val="28"/>
          <w:szCs w:val="28"/>
        </w:rPr>
      </w:pPr>
      <w:r w:rsidRPr="00303C01">
        <w:rPr>
          <w:rFonts w:ascii="Times New Roman" w:hAnsi="Times New Roman" w:cs="Times New Roman"/>
          <w:color w:val="000000"/>
          <w:sz w:val="28"/>
          <w:szCs w:val="28"/>
          <w:u w:val="single"/>
        </w:rPr>
        <w:t>Газифицированные сельхозпредприятия, всего</w:t>
      </w:r>
      <w:r w:rsidRPr="00303C01">
        <w:rPr>
          <w:rFonts w:ascii="Times New Roman" w:hAnsi="Times New Roman" w:cs="Times New Roman"/>
          <w:color w:val="000000"/>
          <w:sz w:val="28"/>
          <w:szCs w:val="28"/>
        </w:rPr>
        <w:tab/>
        <w:t>ед.</w:t>
      </w:r>
      <w:r w:rsidRPr="00303C01">
        <w:rPr>
          <w:rFonts w:ascii="Times New Roman" w:hAnsi="Times New Roman" w:cs="Times New Roman"/>
          <w:color w:val="000000"/>
          <w:sz w:val="28"/>
          <w:szCs w:val="28"/>
        </w:rPr>
        <w:tab/>
        <w:t>00</w:t>
      </w:r>
    </w:p>
    <w:p w:rsidR="002559D7" w:rsidRPr="00303C01" w:rsidRDefault="002559D7" w:rsidP="0090539A">
      <w:pPr>
        <w:numPr>
          <w:ilvl w:val="0"/>
          <w:numId w:val="13"/>
        </w:numPr>
        <w:tabs>
          <w:tab w:val="left" w:pos="6804"/>
          <w:tab w:val="left" w:pos="8789"/>
        </w:tabs>
        <w:spacing w:after="0"/>
        <w:ind w:left="360"/>
        <w:rPr>
          <w:rFonts w:ascii="Times New Roman" w:hAnsi="Times New Roman" w:cs="Times New Roman"/>
          <w:b/>
          <w:color w:val="000000"/>
          <w:sz w:val="28"/>
          <w:szCs w:val="28"/>
        </w:rPr>
      </w:pPr>
      <w:r w:rsidRPr="00303C01">
        <w:rPr>
          <w:rFonts w:ascii="Times New Roman" w:hAnsi="Times New Roman" w:cs="Times New Roman"/>
          <w:color w:val="000000"/>
          <w:sz w:val="28"/>
          <w:szCs w:val="28"/>
        </w:rPr>
        <w:t>из них обслуживаются по договорам</w:t>
      </w:r>
      <w:r w:rsidRPr="00303C01">
        <w:rPr>
          <w:rFonts w:ascii="Times New Roman" w:hAnsi="Times New Roman" w:cs="Times New Roman"/>
          <w:color w:val="000000"/>
          <w:sz w:val="28"/>
          <w:szCs w:val="28"/>
        </w:rPr>
        <w:tab/>
        <w:t>ед.</w:t>
      </w:r>
      <w:r w:rsidRPr="00303C01">
        <w:rPr>
          <w:rFonts w:ascii="Times New Roman" w:hAnsi="Times New Roman" w:cs="Times New Roman"/>
          <w:color w:val="000000"/>
          <w:sz w:val="28"/>
          <w:szCs w:val="28"/>
        </w:rPr>
        <w:tab/>
        <w:t>00</w:t>
      </w:r>
    </w:p>
    <w:p w:rsidR="005D6342" w:rsidRDefault="002559D7" w:rsidP="0090539A">
      <w:pPr>
        <w:numPr>
          <w:ilvl w:val="12"/>
          <w:numId w:val="0"/>
        </w:numPr>
        <w:tabs>
          <w:tab w:val="left" w:pos="6804"/>
          <w:tab w:val="left" w:pos="8789"/>
        </w:tabs>
        <w:spacing w:after="0"/>
        <w:rPr>
          <w:rFonts w:ascii="Times New Roman" w:hAnsi="Times New Roman" w:cs="Times New Roman"/>
          <w:color w:val="000000"/>
          <w:sz w:val="28"/>
          <w:szCs w:val="28"/>
          <w:u w:val="single"/>
        </w:rPr>
      </w:pPr>
      <w:r w:rsidRPr="00303C01">
        <w:rPr>
          <w:rFonts w:ascii="Times New Roman" w:hAnsi="Times New Roman" w:cs="Times New Roman"/>
          <w:color w:val="000000"/>
          <w:sz w:val="28"/>
          <w:szCs w:val="28"/>
          <w:u w:val="single"/>
        </w:rPr>
        <w:t xml:space="preserve">Газифицированные коммунально-бытовые объекты, </w:t>
      </w:r>
    </w:p>
    <w:p w:rsidR="002559D7" w:rsidRPr="00303C01" w:rsidRDefault="002559D7" w:rsidP="0090539A">
      <w:pPr>
        <w:numPr>
          <w:ilvl w:val="12"/>
          <w:numId w:val="0"/>
        </w:numPr>
        <w:tabs>
          <w:tab w:val="left" w:pos="6804"/>
          <w:tab w:val="left" w:pos="8789"/>
        </w:tabs>
        <w:spacing w:after="0"/>
        <w:rPr>
          <w:rFonts w:ascii="Times New Roman" w:hAnsi="Times New Roman" w:cs="Times New Roman"/>
          <w:color w:val="000000"/>
          <w:sz w:val="28"/>
          <w:szCs w:val="28"/>
        </w:rPr>
      </w:pPr>
      <w:r w:rsidRPr="005D6342">
        <w:rPr>
          <w:rFonts w:ascii="Times New Roman" w:hAnsi="Times New Roman" w:cs="Times New Roman"/>
          <w:color w:val="000000"/>
          <w:sz w:val="28"/>
          <w:szCs w:val="28"/>
          <w:u w:val="single"/>
        </w:rPr>
        <w:t>всего</w:t>
      </w:r>
      <w:r w:rsidR="00693521" w:rsidRPr="00303C01">
        <w:rPr>
          <w:rFonts w:ascii="Times New Roman" w:hAnsi="Times New Roman" w:cs="Times New Roman"/>
          <w:color w:val="000000"/>
          <w:sz w:val="28"/>
          <w:szCs w:val="28"/>
        </w:rPr>
        <w:t>ед.         136</w:t>
      </w:r>
    </w:p>
    <w:p w:rsidR="002559D7" w:rsidRPr="003C0AC1" w:rsidRDefault="002559D7" w:rsidP="0090539A">
      <w:pPr>
        <w:numPr>
          <w:ilvl w:val="0"/>
          <w:numId w:val="13"/>
        </w:numPr>
        <w:tabs>
          <w:tab w:val="left" w:pos="6804"/>
          <w:tab w:val="left" w:pos="8789"/>
        </w:tabs>
        <w:spacing w:after="0"/>
        <w:ind w:left="360"/>
        <w:rPr>
          <w:rFonts w:ascii="Times New Roman" w:hAnsi="Times New Roman" w:cs="Times New Roman"/>
          <w:sz w:val="28"/>
          <w:szCs w:val="28"/>
        </w:rPr>
      </w:pPr>
      <w:r w:rsidRPr="00303C01">
        <w:rPr>
          <w:rFonts w:ascii="Times New Roman" w:hAnsi="Times New Roman" w:cs="Times New Roman"/>
          <w:color w:val="000000"/>
          <w:sz w:val="28"/>
          <w:szCs w:val="28"/>
        </w:rPr>
        <w:t xml:space="preserve">из них обслуживаются по договорам </w:t>
      </w:r>
      <w:r w:rsidRPr="00303C01">
        <w:rPr>
          <w:rFonts w:ascii="Times New Roman" w:hAnsi="Times New Roman" w:cs="Times New Roman"/>
          <w:color w:val="000000"/>
          <w:sz w:val="28"/>
          <w:szCs w:val="28"/>
        </w:rPr>
        <w:tab/>
        <w:t>ед.</w:t>
      </w:r>
      <w:r w:rsidR="003C0AC1" w:rsidRPr="003C0AC1">
        <w:rPr>
          <w:rFonts w:ascii="Times New Roman" w:hAnsi="Times New Roman" w:cs="Times New Roman"/>
          <w:sz w:val="28"/>
          <w:szCs w:val="28"/>
        </w:rPr>
        <w:t>128</w:t>
      </w:r>
    </w:p>
    <w:p w:rsidR="002559D7" w:rsidRPr="00303C01" w:rsidRDefault="002559D7" w:rsidP="0090539A">
      <w:pPr>
        <w:numPr>
          <w:ilvl w:val="12"/>
          <w:numId w:val="0"/>
        </w:numPr>
        <w:tabs>
          <w:tab w:val="left" w:pos="6804"/>
          <w:tab w:val="left" w:pos="8789"/>
        </w:tabs>
        <w:spacing w:after="0"/>
        <w:rPr>
          <w:rFonts w:ascii="Times New Roman" w:hAnsi="Times New Roman" w:cs="Times New Roman"/>
          <w:b/>
          <w:color w:val="000000"/>
          <w:sz w:val="28"/>
          <w:szCs w:val="28"/>
        </w:rPr>
      </w:pPr>
      <w:r w:rsidRPr="00303C01">
        <w:rPr>
          <w:rFonts w:ascii="Times New Roman" w:hAnsi="Times New Roman" w:cs="Times New Roman"/>
          <w:color w:val="000000"/>
          <w:sz w:val="28"/>
          <w:szCs w:val="28"/>
          <w:u w:val="single"/>
        </w:rPr>
        <w:t>Протяженность внутренних газопроводов, всего</w:t>
      </w:r>
      <w:r w:rsidRPr="00303C01">
        <w:rPr>
          <w:rFonts w:ascii="Times New Roman" w:hAnsi="Times New Roman" w:cs="Times New Roman"/>
          <w:color w:val="000000"/>
          <w:sz w:val="28"/>
          <w:szCs w:val="28"/>
        </w:rPr>
        <w:tab/>
        <w:t>км</w:t>
      </w:r>
      <w:r w:rsidR="005D6342">
        <w:rPr>
          <w:rFonts w:ascii="Times New Roman" w:hAnsi="Times New Roman" w:cs="Times New Roman"/>
          <w:color w:val="000000"/>
          <w:sz w:val="28"/>
          <w:szCs w:val="28"/>
        </w:rPr>
        <w:t>.</w:t>
      </w:r>
      <w:r w:rsidR="00693521" w:rsidRPr="00303C01">
        <w:rPr>
          <w:rFonts w:ascii="Times New Roman" w:hAnsi="Times New Roman" w:cs="Times New Roman"/>
          <w:color w:val="000000"/>
          <w:sz w:val="28"/>
          <w:szCs w:val="28"/>
        </w:rPr>
        <w:t xml:space="preserve">   657,44</w:t>
      </w:r>
    </w:p>
    <w:p w:rsidR="002559D7" w:rsidRPr="00303C01" w:rsidRDefault="002559D7" w:rsidP="0090539A">
      <w:pPr>
        <w:numPr>
          <w:ilvl w:val="0"/>
          <w:numId w:val="13"/>
        </w:numPr>
        <w:tabs>
          <w:tab w:val="left" w:pos="6804"/>
          <w:tab w:val="left" w:pos="8789"/>
        </w:tabs>
        <w:spacing w:after="0"/>
        <w:ind w:left="360"/>
        <w:rPr>
          <w:rFonts w:ascii="Times New Roman" w:hAnsi="Times New Roman" w:cs="Times New Roman"/>
          <w:b/>
          <w:color w:val="000000"/>
          <w:sz w:val="28"/>
          <w:szCs w:val="28"/>
        </w:rPr>
      </w:pPr>
      <w:r w:rsidRPr="00303C01">
        <w:rPr>
          <w:rFonts w:ascii="Times New Roman" w:hAnsi="Times New Roman" w:cs="Times New Roman"/>
          <w:color w:val="000000"/>
          <w:sz w:val="28"/>
          <w:szCs w:val="28"/>
        </w:rPr>
        <w:t>из них на балансе Общества</w:t>
      </w:r>
      <w:r w:rsidRPr="00303C01">
        <w:rPr>
          <w:rFonts w:ascii="Times New Roman" w:hAnsi="Times New Roman" w:cs="Times New Roman"/>
          <w:color w:val="000000"/>
          <w:sz w:val="28"/>
          <w:szCs w:val="28"/>
        </w:rPr>
        <w:tab/>
        <w:t>км</w:t>
      </w:r>
      <w:r w:rsidR="005D6342">
        <w:rPr>
          <w:rFonts w:ascii="Times New Roman" w:hAnsi="Times New Roman" w:cs="Times New Roman"/>
          <w:color w:val="000000"/>
          <w:sz w:val="28"/>
          <w:szCs w:val="28"/>
        </w:rPr>
        <w:t xml:space="preserve">. </w:t>
      </w:r>
      <w:r w:rsidRPr="00303C01">
        <w:rPr>
          <w:rFonts w:ascii="Times New Roman" w:hAnsi="Times New Roman" w:cs="Times New Roman"/>
          <w:color w:val="000000"/>
          <w:sz w:val="28"/>
          <w:szCs w:val="28"/>
        </w:rPr>
        <w:tab/>
        <w:t xml:space="preserve">00 </w:t>
      </w:r>
    </w:p>
    <w:p w:rsidR="002559D7" w:rsidRPr="00303C01" w:rsidRDefault="002559D7" w:rsidP="0090539A">
      <w:pPr>
        <w:tabs>
          <w:tab w:val="left" w:pos="8789"/>
        </w:tabs>
        <w:spacing w:after="0"/>
        <w:rPr>
          <w:rFonts w:ascii="Times New Roman" w:hAnsi="Times New Roman" w:cs="Times New Roman"/>
          <w:color w:val="000000"/>
          <w:sz w:val="28"/>
          <w:szCs w:val="28"/>
        </w:rPr>
      </w:pPr>
      <w:r w:rsidRPr="00303C01">
        <w:rPr>
          <w:rFonts w:ascii="Times New Roman" w:hAnsi="Times New Roman" w:cs="Times New Roman"/>
          <w:color w:val="000000"/>
          <w:sz w:val="28"/>
          <w:szCs w:val="28"/>
        </w:rPr>
        <w:t>Наличие учебно-методических центров</w:t>
      </w:r>
      <w:r w:rsidRPr="00303C01">
        <w:rPr>
          <w:rFonts w:ascii="Times New Roman" w:hAnsi="Times New Roman" w:cs="Times New Roman"/>
          <w:color w:val="000000"/>
          <w:sz w:val="28"/>
          <w:szCs w:val="28"/>
        </w:rPr>
        <w:tab/>
      </w:r>
      <w:r w:rsidR="00693521" w:rsidRPr="00303C01">
        <w:rPr>
          <w:rFonts w:ascii="Times New Roman" w:hAnsi="Times New Roman" w:cs="Times New Roman"/>
          <w:color w:val="000000"/>
          <w:sz w:val="28"/>
          <w:szCs w:val="28"/>
        </w:rPr>
        <w:t>1</w:t>
      </w:r>
    </w:p>
    <w:p w:rsidR="002559D7" w:rsidRPr="00303C01" w:rsidRDefault="002559D7" w:rsidP="0090539A">
      <w:pPr>
        <w:spacing w:after="0"/>
        <w:rPr>
          <w:rFonts w:ascii="Times New Roman" w:hAnsi="Times New Roman" w:cs="Times New Roman"/>
          <w:color w:val="000000"/>
          <w:sz w:val="28"/>
          <w:szCs w:val="28"/>
        </w:rPr>
      </w:pPr>
      <w:r w:rsidRPr="00303C01">
        <w:rPr>
          <w:rFonts w:ascii="Times New Roman" w:hAnsi="Times New Roman" w:cs="Times New Roman"/>
          <w:color w:val="000000"/>
          <w:sz w:val="28"/>
          <w:szCs w:val="28"/>
        </w:rPr>
        <w:t>Автотранспорт, всего</w:t>
      </w:r>
      <w:r w:rsidRPr="00303C01">
        <w:rPr>
          <w:rFonts w:ascii="Times New Roman" w:hAnsi="Times New Roman" w:cs="Times New Roman"/>
          <w:color w:val="000000"/>
          <w:sz w:val="28"/>
          <w:szCs w:val="28"/>
        </w:rPr>
        <w:tab/>
        <w:t>ед.</w:t>
      </w:r>
      <w:r w:rsidRPr="00303C01">
        <w:rPr>
          <w:rFonts w:ascii="Times New Roman" w:hAnsi="Times New Roman" w:cs="Times New Roman"/>
          <w:color w:val="000000"/>
          <w:sz w:val="28"/>
          <w:szCs w:val="28"/>
        </w:rPr>
        <w:tab/>
      </w:r>
      <w:r w:rsidR="00693521" w:rsidRPr="00303C01">
        <w:rPr>
          <w:rFonts w:ascii="Times New Roman" w:hAnsi="Times New Roman" w:cs="Times New Roman"/>
          <w:color w:val="000000"/>
          <w:sz w:val="28"/>
          <w:szCs w:val="28"/>
        </w:rPr>
        <w:t>118</w:t>
      </w:r>
    </w:p>
    <w:p w:rsidR="00FF7F5F" w:rsidRPr="00FF7F5F" w:rsidRDefault="00B13FA4" w:rsidP="00FD22E3">
      <w:pPr>
        <w:pStyle w:val="2"/>
        <w:spacing w:before="360" w:after="120"/>
        <w:jc w:val="center"/>
        <w:rPr>
          <w:rFonts w:asciiTheme="minorHAnsi" w:hAnsiTheme="minorHAnsi"/>
          <w:color w:val="FF0000"/>
        </w:rPr>
      </w:pPr>
      <w:r w:rsidRPr="0032253F">
        <w:rPr>
          <w:color w:val="000000"/>
        </w:rPr>
        <w:t>1.4. Обеспечение бесперебойной подачи газа и безаварийной эксплуатации систем газоснабжения</w:t>
      </w:r>
    </w:p>
    <w:p w:rsidR="00B13FA4" w:rsidRPr="00C76D02" w:rsidRDefault="00C76D02" w:rsidP="0090539A">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Списочная</w:t>
      </w:r>
      <w:r w:rsidR="00B13FA4" w:rsidRPr="00303C01">
        <w:rPr>
          <w:rFonts w:ascii="Times New Roman" w:hAnsi="Times New Roman" w:cs="Times New Roman"/>
          <w:color w:val="000000"/>
          <w:sz w:val="28"/>
          <w:szCs w:val="28"/>
        </w:rPr>
        <w:t xml:space="preserve"> численность работников на 31.12.2014 </w:t>
      </w:r>
      <w:r w:rsidR="00B13FA4" w:rsidRPr="00C76D02">
        <w:rPr>
          <w:rFonts w:ascii="Times New Roman" w:hAnsi="Times New Roman" w:cs="Times New Roman"/>
          <w:sz w:val="28"/>
          <w:szCs w:val="28"/>
        </w:rPr>
        <w:t xml:space="preserve">составила </w:t>
      </w:r>
      <w:r>
        <w:rPr>
          <w:rFonts w:ascii="Times New Roman" w:hAnsi="Times New Roman" w:cs="Times New Roman"/>
          <w:sz w:val="28"/>
          <w:szCs w:val="28"/>
        </w:rPr>
        <w:t xml:space="preserve">582 </w:t>
      </w:r>
      <w:r w:rsidR="00B13FA4" w:rsidRPr="00303C01">
        <w:rPr>
          <w:rFonts w:ascii="Times New Roman" w:hAnsi="Times New Roman" w:cs="Times New Roman"/>
          <w:color w:val="000000"/>
          <w:sz w:val="28"/>
          <w:szCs w:val="28"/>
        </w:rPr>
        <w:t xml:space="preserve">человека. </w:t>
      </w:r>
      <w:r w:rsidR="00B13FA4" w:rsidRPr="00303C01">
        <w:rPr>
          <w:rFonts w:ascii="Times New Roman" w:hAnsi="Times New Roman" w:cs="Times New Roman"/>
          <w:sz w:val="28"/>
          <w:szCs w:val="28"/>
        </w:rPr>
        <w:t xml:space="preserve">Общество осуществляет свою деятельность через </w:t>
      </w:r>
      <w:r w:rsidR="00B13FA4" w:rsidRPr="00E354B9">
        <w:rPr>
          <w:rFonts w:ascii="Times New Roman" w:hAnsi="Times New Roman" w:cs="Times New Roman"/>
          <w:sz w:val="28"/>
          <w:szCs w:val="28"/>
        </w:rPr>
        <w:t>6</w:t>
      </w:r>
      <w:r w:rsidR="00B13FA4" w:rsidRPr="00303C01">
        <w:rPr>
          <w:rFonts w:ascii="Times New Roman" w:hAnsi="Times New Roman" w:cs="Times New Roman"/>
          <w:sz w:val="28"/>
          <w:szCs w:val="28"/>
        </w:rPr>
        <w:t xml:space="preserve"> структурных подразделений</w:t>
      </w:r>
      <w:r w:rsidR="009F05E9">
        <w:rPr>
          <w:rFonts w:ascii="Times New Roman" w:hAnsi="Times New Roman" w:cs="Times New Roman"/>
          <w:i/>
          <w:color w:val="000000"/>
          <w:sz w:val="28"/>
          <w:szCs w:val="28"/>
        </w:rPr>
        <w:t>.</w:t>
      </w:r>
    </w:p>
    <w:p w:rsidR="00B13FA4" w:rsidRPr="00303C01" w:rsidRDefault="00B13FA4" w:rsidP="0090539A">
      <w:pPr>
        <w:spacing w:after="0"/>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В состав Общества входят следующие структурные подразделения:</w:t>
      </w:r>
    </w:p>
    <w:p w:rsidR="00B13FA4" w:rsidRPr="00E354B9" w:rsidRDefault="00B13FA4" w:rsidP="0090539A">
      <w:pPr>
        <w:numPr>
          <w:ilvl w:val="0"/>
          <w:numId w:val="13"/>
        </w:numPr>
        <w:tabs>
          <w:tab w:val="left" w:pos="5812"/>
        </w:tabs>
        <w:spacing w:after="0"/>
        <w:ind w:left="360"/>
        <w:jc w:val="both"/>
        <w:rPr>
          <w:rFonts w:ascii="Times New Roman" w:hAnsi="Times New Roman" w:cs="Times New Roman"/>
          <w:b/>
          <w:color w:val="000000"/>
          <w:sz w:val="28"/>
          <w:szCs w:val="28"/>
        </w:rPr>
      </w:pPr>
      <w:r w:rsidRPr="00E354B9">
        <w:rPr>
          <w:rFonts w:ascii="Times New Roman" w:hAnsi="Times New Roman" w:cs="Times New Roman"/>
          <w:color w:val="000000"/>
          <w:sz w:val="28"/>
          <w:szCs w:val="28"/>
        </w:rPr>
        <w:t xml:space="preserve">РЭС – ремонтно-эксплуатационная служба </w:t>
      </w:r>
    </w:p>
    <w:p w:rsidR="00B13FA4" w:rsidRPr="00E354B9" w:rsidRDefault="00B13FA4" w:rsidP="0090539A">
      <w:pPr>
        <w:tabs>
          <w:tab w:val="left" w:pos="5812"/>
        </w:tabs>
        <w:spacing w:after="0"/>
        <w:ind w:left="360"/>
        <w:jc w:val="both"/>
        <w:rPr>
          <w:rFonts w:ascii="Times New Roman" w:hAnsi="Times New Roman" w:cs="Times New Roman"/>
          <w:b/>
          <w:color w:val="000000"/>
          <w:sz w:val="28"/>
          <w:szCs w:val="28"/>
        </w:rPr>
      </w:pPr>
      <w:r w:rsidRPr="00E354B9">
        <w:rPr>
          <w:rFonts w:ascii="Times New Roman" w:hAnsi="Times New Roman" w:cs="Times New Roman"/>
          <w:color w:val="000000"/>
          <w:sz w:val="28"/>
          <w:szCs w:val="28"/>
        </w:rPr>
        <w:t>(пр</w:t>
      </w:r>
      <w:r w:rsidR="009F05E9">
        <w:rPr>
          <w:rFonts w:ascii="Times New Roman" w:hAnsi="Times New Roman" w:cs="Times New Roman"/>
          <w:color w:val="000000"/>
          <w:sz w:val="28"/>
          <w:szCs w:val="28"/>
        </w:rPr>
        <w:t xml:space="preserve">оизводственные подразделения) - </w:t>
      </w:r>
      <w:r w:rsidR="00E354B9" w:rsidRPr="00E354B9">
        <w:rPr>
          <w:rFonts w:ascii="Times New Roman" w:hAnsi="Times New Roman" w:cs="Times New Roman"/>
          <w:color w:val="000000"/>
          <w:sz w:val="28"/>
          <w:szCs w:val="28"/>
        </w:rPr>
        <w:t xml:space="preserve">231 </w:t>
      </w:r>
      <w:r w:rsidRPr="00E354B9">
        <w:rPr>
          <w:rFonts w:ascii="Times New Roman" w:hAnsi="Times New Roman" w:cs="Times New Roman"/>
          <w:color w:val="000000"/>
          <w:sz w:val="28"/>
          <w:szCs w:val="28"/>
        </w:rPr>
        <w:t>чел;</w:t>
      </w:r>
    </w:p>
    <w:p w:rsidR="00B13FA4" w:rsidRPr="00E354B9" w:rsidRDefault="009F05E9" w:rsidP="0090539A">
      <w:pPr>
        <w:numPr>
          <w:ilvl w:val="0"/>
          <w:numId w:val="13"/>
        </w:numPr>
        <w:tabs>
          <w:tab w:val="left" w:pos="5812"/>
        </w:tabs>
        <w:spacing w:after="0"/>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аварийно-диспетчерская служба - </w:t>
      </w:r>
      <w:r w:rsidR="00E354B9" w:rsidRPr="00E354B9">
        <w:rPr>
          <w:rFonts w:ascii="Times New Roman" w:hAnsi="Times New Roman" w:cs="Times New Roman"/>
          <w:color w:val="000000"/>
          <w:sz w:val="28"/>
          <w:szCs w:val="28"/>
        </w:rPr>
        <w:t xml:space="preserve"> 111</w:t>
      </w:r>
      <w:r w:rsidR="00B13FA4" w:rsidRPr="00E354B9">
        <w:rPr>
          <w:rFonts w:ascii="Times New Roman" w:hAnsi="Times New Roman" w:cs="Times New Roman"/>
          <w:color w:val="000000"/>
          <w:sz w:val="28"/>
          <w:szCs w:val="28"/>
        </w:rPr>
        <w:t xml:space="preserve"> чел;</w:t>
      </w:r>
    </w:p>
    <w:p w:rsidR="00B13FA4" w:rsidRPr="00E354B9" w:rsidRDefault="00B13FA4" w:rsidP="0090539A">
      <w:pPr>
        <w:numPr>
          <w:ilvl w:val="0"/>
          <w:numId w:val="13"/>
        </w:numPr>
        <w:tabs>
          <w:tab w:val="left" w:pos="5812"/>
        </w:tabs>
        <w:spacing w:after="0"/>
        <w:ind w:left="426" w:hanging="426"/>
        <w:jc w:val="both"/>
        <w:rPr>
          <w:rFonts w:ascii="Times New Roman" w:hAnsi="Times New Roman" w:cs="Times New Roman"/>
          <w:b/>
          <w:color w:val="000000"/>
          <w:sz w:val="28"/>
          <w:szCs w:val="28"/>
        </w:rPr>
      </w:pPr>
      <w:r w:rsidRPr="00E354B9">
        <w:rPr>
          <w:rFonts w:ascii="Times New Roman" w:hAnsi="Times New Roman" w:cs="Times New Roman"/>
          <w:color w:val="000000"/>
          <w:sz w:val="28"/>
          <w:szCs w:val="28"/>
        </w:rPr>
        <w:t xml:space="preserve">служба производственного контроля </w:t>
      </w:r>
    </w:p>
    <w:p w:rsidR="00B13FA4" w:rsidRPr="00E354B9" w:rsidRDefault="00B13FA4" w:rsidP="0090539A">
      <w:pPr>
        <w:tabs>
          <w:tab w:val="left" w:pos="5812"/>
        </w:tabs>
        <w:spacing w:after="0"/>
        <w:ind w:left="426"/>
        <w:jc w:val="both"/>
        <w:rPr>
          <w:rFonts w:ascii="Times New Roman" w:hAnsi="Times New Roman" w:cs="Times New Roman"/>
          <w:color w:val="000000"/>
          <w:sz w:val="28"/>
          <w:szCs w:val="28"/>
        </w:rPr>
      </w:pPr>
      <w:r w:rsidRPr="00E354B9">
        <w:rPr>
          <w:rFonts w:ascii="Times New Roman" w:hAnsi="Times New Roman" w:cs="Times New Roman"/>
          <w:color w:val="000000"/>
          <w:sz w:val="28"/>
          <w:szCs w:val="28"/>
        </w:rPr>
        <w:lastRenderedPageBreak/>
        <w:t>(отдел промышленной безопасности, охраны труда и экологии)</w:t>
      </w:r>
      <w:r w:rsidR="00E655E4" w:rsidRPr="00E354B9">
        <w:rPr>
          <w:rFonts w:ascii="Times New Roman" w:hAnsi="Times New Roman" w:cs="Times New Roman"/>
          <w:color w:val="000000"/>
          <w:sz w:val="28"/>
          <w:szCs w:val="28"/>
        </w:rPr>
        <w:t xml:space="preserve"> -</w:t>
      </w:r>
      <w:r w:rsidR="00E354B9" w:rsidRPr="00E354B9">
        <w:rPr>
          <w:rFonts w:ascii="Times New Roman" w:hAnsi="Times New Roman" w:cs="Times New Roman"/>
          <w:color w:val="000000"/>
          <w:sz w:val="28"/>
          <w:szCs w:val="28"/>
        </w:rPr>
        <w:t>3</w:t>
      </w:r>
      <w:r w:rsidRPr="00E354B9">
        <w:rPr>
          <w:rFonts w:ascii="Times New Roman" w:hAnsi="Times New Roman" w:cs="Times New Roman"/>
          <w:color w:val="000000"/>
          <w:sz w:val="28"/>
          <w:szCs w:val="28"/>
        </w:rPr>
        <w:t xml:space="preserve"> чел;</w:t>
      </w:r>
    </w:p>
    <w:p w:rsidR="00B13FA4" w:rsidRPr="00E354B9" w:rsidRDefault="009F05E9" w:rsidP="0090539A">
      <w:pPr>
        <w:numPr>
          <w:ilvl w:val="0"/>
          <w:numId w:val="13"/>
        </w:numPr>
        <w:tabs>
          <w:tab w:val="left" w:pos="5812"/>
        </w:tabs>
        <w:spacing w:after="0"/>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транспортный цех - </w:t>
      </w:r>
      <w:r w:rsidR="00E354B9" w:rsidRPr="00E354B9">
        <w:rPr>
          <w:rFonts w:ascii="Times New Roman" w:hAnsi="Times New Roman" w:cs="Times New Roman"/>
          <w:color w:val="000000"/>
          <w:sz w:val="28"/>
          <w:szCs w:val="28"/>
        </w:rPr>
        <w:t xml:space="preserve">107 </w:t>
      </w:r>
      <w:r w:rsidR="00B13FA4" w:rsidRPr="00E354B9">
        <w:rPr>
          <w:rFonts w:ascii="Times New Roman" w:hAnsi="Times New Roman" w:cs="Times New Roman"/>
          <w:color w:val="000000"/>
          <w:sz w:val="28"/>
          <w:szCs w:val="28"/>
        </w:rPr>
        <w:t>чел;</w:t>
      </w:r>
    </w:p>
    <w:p w:rsidR="00B13FA4" w:rsidRPr="00E354B9" w:rsidRDefault="009F05E9" w:rsidP="0090539A">
      <w:pPr>
        <w:numPr>
          <w:ilvl w:val="0"/>
          <w:numId w:val="13"/>
        </w:numPr>
        <w:tabs>
          <w:tab w:val="left" w:pos="5812"/>
        </w:tabs>
        <w:spacing w:after="0"/>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учебно-методический центр - </w:t>
      </w:r>
      <w:r w:rsidR="00E354B9" w:rsidRPr="00E354B9">
        <w:rPr>
          <w:rFonts w:ascii="Times New Roman" w:hAnsi="Times New Roman" w:cs="Times New Roman"/>
          <w:color w:val="000000"/>
          <w:sz w:val="28"/>
          <w:szCs w:val="28"/>
        </w:rPr>
        <w:t xml:space="preserve">2 </w:t>
      </w:r>
      <w:r w:rsidR="00B13FA4" w:rsidRPr="00E354B9">
        <w:rPr>
          <w:rFonts w:ascii="Times New Roman" w:hAnsi="Times New Roman" w:cs="Times New Roman"/>
          <w:color w:val="000000"/>
          <w:sz w:val="28"/>
          <w:szCs w:val="28"/>
        </w:rPr>
        <w:t>чел;</w:t>
      </w:r>
    </w:p>
    <w:p w:rsidR="00B13FA4" w:rsidRPr="00E354B9" w:rsidRDefault="009F05E9" w:rsidP="0090539A">
      <w:pPr>
        <w:numPr>
          <w:ilvl w:val="0"/>
          <w:numId w:val="13"/>
        </w:numPr>
        <w:tabs>
          <w:tab w:val="left" w:pos="5812"/>
        </w:tabs>
        <w:spacing w:after="0"/>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управление - </w:t>
      </w:r>
      <w:r w:rsidR="00E354B9" w:rsidRPr="00E354B9">
        <w:rPr>
          <w:rFonts w:ascii="Times New Roman" w:hAnsi="Times New Roman" w:cs="Times New Roman"/>
          <w:color w:val="000000"/>
          <w:sz w:val="28"/>
          <w:szCs w:val="28"/>
        </w:rPr>
        <w:t>128</w:t>
      </w:r>
      <w:r w:rsidR="00B13FA4" w:rsidRPr="00E354B9">
        <w:rPr>
          <w:rFonts w:ascii="Times New Roman" w:hAnsi="Times New Roman" w:cs="Times New Roman"/>
          <w:color w:val="000000"/>
          <w:sz w:val="28"/>
          <w:szCs w:val="28"/>
        </w:rPr>
        <w:t xml:space="preserve"> чел.</w:t>
      </w:r>
    </w:p>
    <w:p w:rsidR="00B13FA4" w:rsidRDefault="00B13FA4" w:rsidP="0090539A">
      <w:pPr>
        <w:spacing w:after="0"/>
        <w:ind w:firstLine="851"/>
        <w:jc w:val="both"/>
        <w:rPr>
          <w:rFonts w:ascii="Times New Roman" w:hAnsi="Times New Roman" w:cs="Times New Roman"/>
          <w:sz w:val="28"/>
          <w:szCs w:val="28"/>
        </w:rPr>
      </w:pPr>
      <w:r w:rsidRPr="00303C01">
        <w:rPr>
          <w:rFonts w:ascii="Times New Roman" w:hAnsi="Times New Roman" w:cs="Times New Roman"/>
          <w:sz w:val="28"/>
          <w:szCs w:val="28"/>
        </w:rPr>
        <w:t xml:space="preserve">Для обеспечения бесперебойной и безаварийной подачи газа потребителям, в течение 2014 года на газораспределительных сетях, эксплуатируемых Обществом, выполнены все регламентные работы необходимые для подготовки газового хозяйства к работе в осенне-зимний период 2014-2015 гг., предусмотренные графиками технического обслуживания и текущего ремонта газовых сетей в соответствии с требованиями Правил безопасности систем газораспределения и газопотребления (ПБ 12-529-03). </w:t>
      </w:r>
    </w:p>
    <w:p w:rsidR="00E354B9" w:rsidRPr="00303C01" w:rsidRDefault="00E354B9" w:rsidP="0090539A">
      <w:pPr>
        <w:spacing w:after="0"/>
        <w:ind w:firstLine="851"/>
        <w:jc w:val="both"/>
        <w:rPr>
          <w:rFonts w:ascii="Times New Roman" w:hAnsi="Times New Roman" w:cs="Times New Roman"/>
          <w:sz w:val="28"/>
          <w:szCs w:val="28"/>
        </w:rPr>
      </w:pPr>
    </w:p>
    <w:p w:rsidR="00B13FA4" w:rsidRPr="00303C01" w:rsidRDefault="00B13FA4" w:rsidP="0090539A">
      <w:pPr>
        <w:spacing w:after="0"/>
        <w:rPr>
          <w:rFonts w:ascii="Times New Roman" w:hAnsi="Times New Roman" w:cs="Times New Roman"/>
          <w:sz w:val="28"/>
          <w:szCs w:val="28"/>
        </w:rPr>
      </w:pPr>
      <w:r w:rsidRPr="00303C01">
        <w:rPr>
          <w:rFonts w:ascii="Times New Roman" w:hAnsi="Times New Roman" w:cs="Times New Roman"/>
          <w:sz w:val="28"/>
          <w:szCs w:val="28"/>
        </w:rPr>
        <w:t>Выполнены следующие основные работы:</w:t>
      </w:r>
    </w:p>
    <w:p w:rsidR="00B13FA4" w:rsidRPr="00303C01" w:rsidRDefault="00040BB7" w:rsidP="0090539A">
      <w:pPr>
        <w:spacing w:after="0"/>
        <w:rPr>
          <w:rFonts w:ascii="Times New Roman" w:hAnsi="Times New Roman" w:cs="Times New Roman"/>
          <w:sz w:val="28"/>
          <w:szCs w:val="28"/>
        </w:rPr>
      </w:pPr>
      <w:r w:rsidRPr="00303C01">
        <w:rPr>
          <w:rFonts w:ascii="Times New Roman" w:hAnsi="Times New Roman" w:cs="Times New Roman"/>
          <w:sz w:val="28"/>
          <w:szCs w:val="28"/>
        </w:rPr>
        <w:t>-</w:t>
      </w:r>
      <w:r w:rsidR="00B13FA4" w:rsidRPr="00303C01">
        <w:rPr>
          <w:rFonts w:ascii="Times New Roman" w:hAnsi="Times New Roman" w:cs="Times New Roman"/>
          <w:sz w:val="28"/>
          <w:szCs w:val="28"/>
        </w:rPr>
        <w:t xml:space="preserve">приборное обследование газопроводов </w:t>
      </w:r>
    </w:p>
    <w:p w:rsidR="00B13FA4" w:rsidRPr="00303C01" w:rsidRDefault="00B13FA4" w:rsidP="0090539A">
      <w:pPr>
        <w:tabs>
          <w:tab w:val="left" w:pos="8505"/>
        </w:tabs>
        <w:spacing w:after="0"/>
        <w:rPr>
          <w:rFonts w:ascii="Times New Roman" w:hAnsi="Times New Roman" w:cs="Times New Roman"/>
          <w:sz w:val="28"/>
          <w:szCs w:val="28"/>
        </w:rPr>
      </w:pPr>
      <w:r w:rsidRPr="00303C01">
        <w:rPr>
          <w:rFonts w:ascii="Times New Roman" w:hAnsi="Times New Roman" w:cs="Times New Roman"/>
          <w:sz w:val="28"/>
          <w:szCs w:val="28"/>
        </w:rPr>
        <w:t>на герметичность</w:t>
      </w:r>
      <w:r w:rsidR="009F05E9">
        <w:rPr>
          <w:rFonts w:ascii="Times New Roman" w:hAnsi="Times New Roman" w:cs="Times New Roman"/>
          <w:sz w:val="28"/>
          <w:szCs w:val="28"/>
        </w:rPr>
        <w:t xml:space="preserve">   -</w:t>
      </w:r>
      <w:smartTag w:uri="urn:schemas-microsoft-com:office:smarttags" w:element="metricconverter">
        <w:smartTagPr>
          <w:attr w:name="ProductID" w:val="8,713 км"/>
        </w:smartTagPr>
        <w:r w:rsidRPr="00303C01">
          <w:rPr>
            <w:rFonts w:ascii="Times New Roman" w:hAnsi="Times New Roman" w:cs="Times New Roman"/>
            <w:sz w:val="28"/>
            <w:szCs w:val="28"/>
          </w:rPr>
          <w:t>8,713 км</w:t>
        </w:r>
      </w:smartTag>
    </w:p>
    <w:p w:rsidR="00B13FA4" w:rsidRPr="00303C01" w:rsidRDefault="00B13FA4" w:rsidP="0090539A">
      <w:pPr>
        <w:spacing w:after="0"/>
        <w:rPr>
          <w:rFonts w:ascii="Times New Roman" w:hAnsi="Times New Roman" w:cs="Times New Roman"/>
          <w:sz w:val="28"/>
          <w:szCs w:val="28"/>
        </w:rPr>
      </w:pPr>
      <w:r w:rsidRPr="00303C01">
        <w:rPr>
          <w:rFonts w:ascii="Times New Roman" w:hAnsi="Times New Roman" w:cs="Times New Roman"/>
          <w:sz w:val="28"/>
          <w:szCs w:val="28"/>
        </w:rPr>
        <w:tab/>
      </w:r>
      <w:r w:rsidR="00303C01">
        <w:rPr>
          <w:rFonts w:ascii="Times New Roman" w:hAnsi="Times New Roman" w:cs="Times New Roman"/>
          <w:sz w:val="28"/>
          <w:szCs w:val="28"/>
        </w:rPr>
        <w:t>(</w:t>
      </w:r>
      <w:r w:rsidRPr="00303C01">
        <w:rPr>
          <w:rFonts w:ascii="Times New Roman" w:hAnsi="Times New Roman" w:cs="Times New Roman"/>
          <w:sz w:val="28"/>
          <w:szCs w:val="28"/>
        </w:rPr>
        <w:t>100 % от запланированного объема работ);</w:t>
      </w:r>
    </w:p>
    <w:p w:rsidR="00B13FA4" w:rsidRPr="00303C01" w:rsidRDefault="00040BB7" w:rsidP="0090539A">
      <w:pPr>
        <w:spacing w:after="0"/>
        <w:rPr>
          <w:rFonts w:ascii="Times New Roman" w:hAnsi="Times New Roman" w:cs="Times New Roman"/>
          <w:sz w:val="28"/>
          <w:szCs w:val="28"/>
        </w:rPr>
      </w:pPr>
      <w:r w:rsidRPr="00303C01">
        <w:rPr>
          <w:rFonts w:ascii="Times New Roman" w:hAnsi="Times New Roman" w:cs="Times New Roman"/>
          <w:sz w:val="28"/>
          <w:szCs w:val="28"/>
        </w:rPr>
        <w:t>-</w:t>
      </w:r>
      <w:r w:rsidR="00B13FA4" w:rsidRPr="00303C01">
        <w:rPr>
          <w:rFonts w:ascii="Times New Roman" w:hAnsi="Times New Roman" w:cs="Times New Roman"/>
          <w:sz w:val="28"/>
          <w:szCs w:val="28"/>
        </w:rPr>
        <w:t xml:space="preserve">приборное обследование газопроводов </w:t>
      </w:r>
    </w:p>
    <w:p w:rsidR="00B13FA4" w:rsidRPr="00303C01" w:rsidRDefault="00040BB7" w:rsidP="0090539A">
      <w:pPr>
        <w:spacing w:after="0"/>
        <w:rPr>
          <w:rFonts w:ascii="Times New Roman" w:hAnsi="Times New Roman" w:cs="Times New Roman"/>
          <w:sz w:val="28"/>
          <w:szCs w:val="28"/>
        </w:rPr>
      </w:pPr>
      <w:r w:rsidRPr="00303C01">
        <w:rPr>
          <w:rFonts w:ascii="Times New Roman" w:hAnsi="Times New Roman" w:cs="Times New Roman"/>
          <w:sz w:val="28"/>
          <w:szCs w:val="28"/>
        </w:rPr>
        <w:t>Н</w:t>
      </w:r>
      <w:r w:rsidR="00B13FA4" w:rsidRPr="00303C01">
        <w:rPr>
          <w:rFonts w:ascii="Times New Roman" w:hAnsi="Times New Roman" w:cs="Times New Roman"/>
          <w:sz w:val="28"/>
          <w:szCs w:val="28"/>
        </w:rPr>
        <w:t>асплошность</w:t>
      </w:r>
      <w:r w:rsidRPr="00303C01">
        <w:rPr>
          <w:rFonts w:ascii="Times New Roman" w:hAnsi="Times New Roman" w:cs="Times New Roman"/>
          <w:sz w:val="28"/>
          <w:szCs w:val="28"/>
        </w:rPr>
        <w:t>изоляции</w:t>
      </w:r>
      <w:r w:rsidR="00B13FA4" w:rsidRPr="00303C01">
        <w:rPr>
          <w:rFonts w:ascii="Times New Roman" w:hAnsi="Times New Roman" w:cs="Times New Roman"/>
          <w:sz w:val="28"/>
          <w:szCs w:val="28"/>
        </w:rPr>
        <w:t xml:space="preserve">– </w:t>
      </w:r>
      <w:smartTag w:uri="urn:schemas-microsoft-com:office:smarttags" w:element="metricconverter">
        <w:smartTagPr>
          <w:attr w:name="ProductID" w:val="8,713 км"/>
        </w:smartTagPr>
        <w:r w:rsidR="00B13FA4" w:rsidRPr="00303C01">
          <w:rPr>
            <w:rFonts w:ascii="Times New Roman" w:hAnsi="Times New Roman" w:cs="Times New Roman"/>
            <w:sz w:val="28"/>
            <w:szCs w:val="28"/>
          </w:rPr>
          <w:t>8,713 км</w:t>
        </w:r>
      </w:smartTag>
    </w:p>
    <w:p w:rsidR="00B13FA4" w:rsidRPr="00303C01" w:rsidRDefault="00B13FA4" w:rsidP="0090539A">
      <w:pPr>
        <w:spacing w:after="0"/>
        <w:rPr>
          <w:rFonts w:ascii="Times New Roman" w:hAnsi="Times New Roman" w:cs="Times New Roman"/>
          <w:sz w:val="28"/>
          <w:szCs w:val="28"/>
        </w:rPr>
      </w:pPr>
      <w:r w:rsidRPr="00303C01">
        <w:rPr>
          <w:rFonts w:ascii="Times New Roman" w:hAnsi="Times New Roman" w:cs="Times New Roman"/>
          <w:sz w:val="28"/>
          <w:szCs w:val="28"/>
        </w:rPr>
        <w:tab/>
        <w:t xml:space="preserve">(100 % от запланированного объема работ), </w:t>
      </w:r>
    </w:p>
    <w:p w:rsidR="00040BB7" w:rsidRPr="00303C01" w:rsidRDefault="00B13FA4" w:rsidP="0090539A">
      <w:pPr>
        <w:spacing w:after="0"/>
        <w:rPr>
          <w:rFonts w:ascii="Times New Roman" w:hAnsi="Times New Roman" w:cs="Times New Roman"/>
          <w:sz w:val="28"/>
          <w:szCs w:val="28"/>
        </w:rPr>
      </w:pPr>
      <w:r w:rsidRPr="00303C01">
        <w:rPr>
          <w:rFonts w:ascii="Times New Roman" w:hAnsi="Times New Roman" w:cs="Times New Roman"/>
          <w:sz w:val="28"/>
          <w:szCs w:val="28"/>
        </w:rPr>
        <w:t>при этом обнаружено и устранено 00 места повреждения изоляции на стальных подземных газопроводах;</w:t>
      </w:r>
    </w:p>
    <w:p w:rsidR="00040BB7" w:rsidRPr="00303C01" w:rsidRDefault="00A87582" w:rsidP="0090539A">
      <w:pPr>
        <w:spacing w:after="0"/>
        <w:rPr>
          <w:rFonts w:ascii="Times New Roman" w:hAnsi="Times New Roman" w:cs="Times New Roman"/>
          <w:sz w:val="28"/>
          <w:szCs w:val="28"/>
        </w:rPr>
      </w:pPr>
      <w:r w:rsidRPr="00303C01">
        <w:rPr>
          <w:rFonts w:ascii="Times New Roman" w:hAnsi="Times New Roman" w:cs="Times New Roman"/>
          <w:sz w:val="28"/>
          <w:szCs w:val="28"/>
        </w:rPr>
        <w:t xml:space="preserve">-  </w:t>
      </w:r>
      <w:r w:rsidR="00040BB7" w:rsidRPr="00303C01">
        <w:rPr>
          <w:rFonts w:ascii="Times New Roman" w:hAnsi="Times New Roman" w:cs="Times New Roman"/>
          <w:sz w:val="28"/>
          <w:szCs w:val="28"/>
        </w:rPr>
        <w:t xml:space="preserve">капитальный ремонт установок защиты   –  00 ед. </w:t>
      </w:r>
    </w:p>
    <w:p w:rsidR="00B13FA4" w:rsidRPr="00303C01" w:rsidRDefault="00040BB7" w:rsidP="0090539A">
      <w:pPr>
        <w:spacing w:after="0"/>
        <w:rPr>
          <w:rFonts w:ascii="Times New Roman" w:hAnsi="Times New Roman" w:cs="Times New Roman"/>
          <w:sz w:val="28"/>
          <w:szCs w:val="28"/>
        </w:rPr>
      </w:pPr>
      <w:r w:rsidRPr="00303C01">
        <w:rPr>
          <w:rFonts w:ascii="Times New Roman" w:hAnsi="Times New Roman" w:cs="Times New Roman"/>
          <w:sz w:val="28"/>
          <w:szCs w:val="28"/>
        </w:rPr>
        <w:t>(00 % от запланированного объема работ);</w:t>
      </w:r>
    </w:p>
    <w:p w:rsidR="00B13FA4" w:rsidRPr="00303C01" w:rsidRDefault="00B13FA4" w:rsidP="0090539A">
      <w:pPr>
        <w:spacing w:after="0"/>
        <w:rPr>
          <w:rFonts w:ascii="Times New Roman" w:hAnsi="Times New Roman" w:cs="Times New Roman"/>
          <w:sz w:val="28"/>
          <w:szCs w:val="28"/>
        </w:rPr>
      </w:pPr>
      <w:r w:rsidRPr="00303C01">
        <w:rPr>
          <w:rFonts w:ascii="Times New Roman" w:hAnsi="Times New Roman" w:cs="Times New Roman"/>
          <w:sz w:val="28"/>
          <w:szCs w:val="28"/>
        </w:rPr>
        <w:tab/>
      </w:r>
      <w:r w:rsidR="00A87582" w:rsidRPr="00303C01">
        <w:rPr>
          <w:rFonts w:ascii="Times New Roman" w:hAnsi="Times New Roman" w:cs="Times New Roman"/>
          <w:sz w:val="28"/>
          <w:szCs w:val="28"/>
        </w:rPr>
        <w:t xml:space="preserve">-  </w:t>
      </w:r>
      <w:r w:rsidRPr="00303C01">
        <w:rPr>
          <w:rFonts w:ascii="Times New Roman" w:hAnsi="Times New Roman" w:cs="Times New Roman"/>
          <w:sz w:val="28"/>
          <w:szCs w:val="28"/>
        </w:rPr>
        <w:t xml:space="preserve">в том числе станций катодной защиты – 00 ед. </w:t>
      </w:r>
    </w:p>
    <w:p w:rsidR="00B13FA4" w:rsidRPr="00303C01" w:rsidRDefault="00B13FA4" w:rsidP="0090539A">
      <w:pPr>
        <w:spacing w:after="0"/>
        <w:rPr>
          <w:rFonts w:ascii="Times New Roman" w:hAnsi="Times New Roman" w:cs="Times New Roman"/>
          <w:sz w:val="28"/>
          <w:szCs w:val="28"/>
        </w:rPr>
      </w:pPr>
      <w:r w:rsidRPr="00303C01">
        <w:rPr>
          <w:rFonts w:ascii="Times New Roman" w:hAnsi="Times New Roman" w:cs="Times New Roman"/>
          <w:sz w:val="28"/>
          <w:szCs w:val="28"/>
        </w:rPr>
        <w:tab/>
        <w:t>(00 % от запланированного объема работ);</w:t>
      </w:r>
    </w:p>
    <w:p w:rsidR="00B13FA4" w:rsidRPr="00303C01" w:rsidRDefault="00A87582" w:rsidP="0090539A">
      <w:pPr>
        <w:spacing w:after="0"/>
        <w:rPr>
          <w:rFonts w:ascii="Times New Roman" w:hAnsi="Times New Roman" w:cs="Times New Roman"/>
          <w:sz w:val="28"/>
          <w:szCs w:val="28"/>
        </w:rPr>
      </w:pPr>
      <w:r w:rsidRPr="00303C01">
        <w:rPr>
          <w:rFonts w:ascii="Times New Roman" w:hAnsi="Times New Roman" w:cs="Times New Roman"/>
          <w:sz w:val="28"/>
          <w:szCs w:val="28"/>
        </w:rPr>
        <w:t xml:space="preserve">-  </w:t>
      </w:r>
      <w:r w:rsidR="00B13FA4" w:rsidRPr="00303C01">
        <w:rPr>
          <w:rFonts w:ascii="Times New Roman" w:hAnsi="Times New Roman" w:cs="Times New Roman"/>
          <w:sz w:val="28"/>
          <w:szCs w:val="28"/>
        </w:rPr>
        <w:t xml:space="preserve">текущий ремонт установок защиты – </w:t>
      </w:r>
      <w:r w:rsidR="00B13FA4" w:rsidRPr="00303C01">
        <w:rPr>
          <w:rFonts w:ascii="Times New Roman" w:hAnsi="Times New Roman" w:cs="Times New Roman"/>
          <w:sz w:val="28"/>
          <w:szCs w:val="28"/>
        </w:rPr>
        <w:tab/>
        <w:t>45 ед.</w:t>
      </w:r>
    </w:p>
    <w:p w:rsidR="00B13FA4" w:rsidRPr="00303C01" w:rsidRDefault="00B13FA4" w:rsidP="0090539A">
      <w:pPr>
        <w:spacing w:after="0"/>
        <w:rPr>
          <w:rFonts w:ascii="Times New Roman" w:hAnsi="Times New Roman" w:cs="Times New Roman"/>
          <w:sz w:val="28"/>
          <w:szCs w:val="28"/>
        </w:rPr>
      </w:pPr>
      <w:r w:rsidRPr="00303C01">
        <w:rPr>
          <w:rFonts w:ascii="Times New Roman" w:hAnsi="Times New Roman" w:cs="Times New Roman"/>
          <w:sz w:val="28"/>
          <w:szCs w:val="28"/>
        </w:rPr>
        <w:tab/>
        <w:t>(100 % от запланированного объема работ);</w:t>
      </w:r>
    </w:p>
    <w:p w:rsidR="00B13FA4" w:rsidRPr="00303C01" w:rsidRDefault="00A87582" w:rsidP="0090539A">
      <w:pPr>
        <w:spacing w:after="0"/>
        <w:rPr>
          <w:rFonts w:ascii="Times New Roman" w:hAnsi="Times New Roman" w:cs="Times New Roman"/>
          <w:sz w:val="28"/>
          <w:szCs w:val="28"/>
        </w:rPr>
      </w:pPr>
      <w:r w:rsidRPr="00303C01">
        <w:rPr>
          <w:rFonts w:ascii="Times New Roman" w:hAnsi="Times New Roman" w:cs="Times New Roman"/>
          <w:sz w:val="28"/>
          <w:szCs w:val="28"/>
        </w:rPr>
        <w:t xml:space="preserve">-   </w:t>
      </w:r>
      <w:r w:rsidR="00B13FA4" w:rsidRPr="00303C01">
        <w:rPr>
          <w:rFonts w:ascii="Times New Roman" w:hAnsi="Times New Roman" w:cs="Times New Roman"/>
          <w:sz w:val="28"/>
          <w:szCs w:val="28"/>
        </w:rPr>
        <w:t xml:space="preserve">в том числе станций катодной защиты </w:t>
      </w:r>
      <w:r w:rsidRPr="00303C01">
        <w:rPr>
          <w:rFonts w:ascii="Times New Roman" w:hAnsi="Times New Roman" w:cs="Times New Roman"/>
          <w:sz w:val="28"/>
          <w:szCs w:val="28"/>
        </w:rPr>
        <w:t xml:space="preserve">     –      3</w:t>
      </w:r>
      <w:r w:rsidR="00B13FA4" w:rsidRPr="00303C01">
        <w:rPr>
          <w:rFonts w:ascii="Times New Roman" w:hAnsi="Times New Roman" w:cs="Times New Roman"/>
          <w:sz w:val="28"/>
          <w:szCs w:val="28"/>
        </w:rPr>
        <w:t xml:space="preserve">2 ед. </w:t>
      </w:r>
    </w:p>
    <w:p w:rsidR="00B13FA4" w:rsidRPr="00303C01" w:rsidRDefault="00B13FA4" w:rsidP="0090539A">
      <w:pPr>
        <w:spacing w:after="0"/>
        <w:rPr>
          <w:rFonts w:ascii="Times New Roman" w:hAnsi="Times New Roman" w:cs="Times New Roman"/>
          <w:sz w:val="28"/>
          <w:szCs w:val="28"/>
        </w:rPr>
      </w:pPr>
      <w:r w:rsidRPr="00303C01">
        <w:rPr>
          <w:rFonts w:ascii="Times New Roman" w:hAnsi="Times New Roman" w:cs="Times New Roman"/>
          <w:sz w:val="28"/>
          <w:szCs w:val="28"/>
        </w:rPr>
        <w:tab/>
      </w:r>
      <w:r w:rsidR="00303C01">
        <w:rPr>
          <w:rFonts w:ascii="Times New Roman" w:hAnsi="Times New Roman" w:cs="Times New Roman"/>
          <w:sz w:val="28"/>
          <w:szCs w:val="28"/>
        </w:rPr>
        <w:t xml:space="preserve">  ( 0</w:t>
      </w:r>
      <w:r w:rsidRPr="00303C01">
        <w:rPr>
          <w:rFonts w:ascii="Times New Roman" w:hAnsi="Times New Roman" w:cs="Times New Roman"/>
          <w:sz w:val="28"/>
          <w:szCs w:val="28"/>
        </w:rPr>
        <w:t xml:space="preserve">0 % от запланированного объема работ); </w:t>
      </w:r>
    </w:p>
    <w:p w:rsidR="00B13FA4" w:rsidRPr="00303C01" w:rsidRDefault="00A87582" w:rsidP="0090539A">
      <w:pPr>
        <w:spacing w:after="0"/>
        <w:rPr>
          <w:rFonts w:ascii="Times New Roman" w:hAnsi="Times New Roman" w:cs="Times New Roman"/>
          <w:sz w:val="28"/>
          <w:szCs w:val="28"/>
        </w:rPr>
      </w:pPr>
      <w:r w:rsidRPr="00303C01">
        <w:rPr>
          <w:rFonts w:ascii="Times New Roman" w:hAnsi="Times New Roman" w:cs="Times New Roman"/>
          <w:sz w:val="28"/>
          <w:szCs w:val="28"/>
        </w:rPr>
        <w:t xml:space="preserve">-  </w:t>
      </w:r>
      <w:r w:rsidR="00B13FA4" w:rsidRPr="00303C01">
        <w:rPr>
          <w:rFonts w:ascii="Times New Roman" w:hAnsi="Times New Roman" w:cs="Times New Roman"/>
          <w:sz w:val="28"/>
          <w:szCs w:val="28"/>
        </w:rPr>
        <w:t>капитальный ремонт ГРП, ГРПБ, ГРУ –</w:t>
      </w:r>
      <w:r w:rsidR="00B13FA4" w:rsidRPr="00303C01">
        <w:rPr>
          <w:rFonts w:ascii="Times New Roman" w:hAnsi="Times New Roman" w:cs="Times New Roman"/>
          <w:sz w:val="28"/>
          <w:szCs w:val="28"/>
        </w:rPr>
        <w:tab/>
        <w:t xml:space="preserve">00 ед. </w:t>
      </w:r>
    </w:p>
    <w:p w:rsidR="00B13FA4" w:rsidRPr="00303C01" w:rsidRDefault="00B13FA4" w:rsidP="0090539A">
      <w:pPr>
        <w:spacing w:after="0"/>
        <w:rPr>
          <w:rFonts w:ascii="Times New Roman" w:hAnsi="Times New Roman" w:cs="Times New Roman"/>
          <w:sz w:val="28"/>
          <w:szCs w:val="28"/>
        </w:rPr>
      </w:pPr>
      <w:r w:rsidRPr="00303C01">
        <w:rPr>
          <w:rFonts w:ascii="Times New Roman" w:hAnsi="Times New Roman" w:cs="Times New Roman"/>
          <w:sz w:val="28"/>
          <w:szCs w:val="28"/>
        </w:rPr>
        <w:tab/>
        <w:t>(00 % от запланированного объема работ);</w:t>
      </w:r>
    </w:p>
    <w:p w:rsidR="00B13FA4" w:rsidRPr="00303C01" w:rsidRDefault="00A87582" w:rsidP="0090539A">
      <w:pPr>
        <w:spacing w:after="0"/>
        <w:rPr>
          <w:rFonts w:ascii="Times New Roman" w:hAnsi="Times New Roman" w:cs="Times New Roman"/>
          <w:sz w:val="28"/>
          <w:szCs w:val="28"/>
        </w:rPr>
      </w:pPr>
      <w:r w:rsidRPr="00303C01">
        <w:rPr>
          <w:rFonts w:ascii="Times New Roman" w:hAnsi="Times New Roman" w:cs="Times New Roman"/>
          <w:sz w:val="28"/>
          <w:szCs w:val="28"/>
        </w:rPr>
        <w:t xml:space="preserve">-  </w:t>
      </w:r>
      <w:r w:rsidR="00B13FA4" w:rsidRPr="00303C01">
        <w:rPr>
          <w:rFonts w:ascii="Times New Roman" w:hAnsi="Times New Roman" w:cs="Times New Roman"/>
          <w:sz w:val="28"/>
          <w:szCs w:val="28"/>
        </w:rPr>
        <w:t>капитальный ремонт ШРП –</w:t>
      </w:r>
      <w:r w:rsidR="00B13FA4" w:rsidRPr="00303C01">
        <w:rPr>
          <w:rFonts w:ascii="Times New Roman" w:hAnsi="Times New Roman" w:cs="Times New Roman"/>
          <w:sz w:val="28"/>
          <w:szCs w:val="28"/>
        </w:rPr>
        <w:tab/>
        <w:t xml:space="preserve">00 ед. </w:t>
      </w:r>
    </w:p>
    <w:p w:rsidR="00B13FA4" w:rsidRPr="00303C01" w:rsidRDefault="00B13FA4" w:rsidP="0090539A">
      <w:pPr>
        <w:spacing w:after="0"/>
        <w:rPr>
          <w:rFonts w:ascii="Times New Roman" w:hAnsi="Times New Roman" w:cs="Times New Roman"/>
          <w:sz w:val="28"/>
          <w:szCs w:val="28"/>
        </w:rPr>
      </w:pPr>
      <w:r w:rsidRPr="00303C01">
        <w:rPr>
          <w:rFonts w:ascii="Times New Roman" w:hAnsi="Times New Roman" w:cs="Times New Roman"/>
          <w:sz w:val="28"/>
          <w:szCs w:val="28"/>
        </w:rPr>
        <w:tab/>
        <w:t>(00 % от запланированного объема работ);</w:t>
      </w:r>
    </w:p>
    <w:p w:rsidR="00B13FA4" w:rsidRPr="00303C01" w:rsidRDefault="00A87582" w:rsidP="0090539A">
      <w:pPr>
        <w:spacing w:after="0"/>
        <w:rPr>
          <w:rFonts w:ascii="Times New Roman" w:hAnsi="Times New Roman" w:cs="Times New Roman"/>
          <w:sz w:val="28"/>
          <w:szCs w:val="28"/>
        </w:rPr>
      </w:pPr>
      <w:r w:rsidRPr="00303C01">
        <w:rPr>
          <w:rFonts w:ascii="Times New Roman" w:hAnsi="Times New Roman" w:cs="Times New Roman"/>
          <w:sz w:val="28"/>
          <w:szCs w:val="28"/>
        </w:rPr>
        <w:t xml:space="preserve">-  </w:t>
      </w:r>
      <w:r w:rsidR="00B13FA4" w:rsidRPr="00303C01">
        <w:rPr>
          <w:rFonts w:ascii="Times New Roman" w:hAnsi="Times New Roman" w:cs="Times New Roman"/>
          <w:sz w:val="28"/>
          <w:szCs w:val="28"/>
        </w:rPr>
        <w:t xml:space="preserve">текущий ремонт ГРП, ГРПБ, ГРУ – </w:t>
      </w:r>
      <w:r w:rsidR="00B13FA4" w:rsidRPr="00303C01">
        <w:rPr>
          <w:rFonts w:ascii="Times New Roman" w:hAnsi="Times New Roman" w:cs="Times New Roman"/>
          <w:sz w:val="28"/>
          <w:szCs w:val="28"/>
        </w:rPr>
        <w:tab/>
        <w:t xml:space="preserve">00 ед. </w:t>
      </w:r>
    </w:p>
    <w:p w:rsidR="00B13FA4" w:rsidRPr="00303C01" w:rsidRDefault="00B13FA4" w:rsidP="0090539A">
      <w:pPr>
        <w:spacing w:after="0"/>
        <w:rPr>
          <w:rFonts w:ascii="Times New Roman" w:hAnsi="Times New Roman" w:cs="Times New Roman"/>
          <w:sz w:val="28"/>
          <w:szCs w:val="28"/>
        </w:rPr>
      </w:pPr>
      <w:r w:rsidRPr="00303C01">
        <w:rPr>
          <w:rFonts w:ascii="Times New Roman" w:hAnsi="Times New Roman" w:cs="Times New Roman"/>
          <w:sz w:val="28"/>
          <w:szCs w:val="28"/>
        </w:rPr>
        <w:tab/>
        <w:t>(00 % от запланированного объема работ);</w:t>
      </w:r>
    </w:p>
    <w:p w:rsidR="00B13FA4" w:rsidRPr="00303C01" w:rsidRDefault="00A87582" w:rsidP="0090539A">
      <w:pPr>
        <w:spacing w:after="0"/>
        <w:rPr>
          <w:rFonts w:ascii="Times New Roman" w:hAnsi="Times New Roman" w:cs="Times New Roman"/>
          <w:sz w:val="28"/>
          <w:szCs w:val="28"/>
        </w:rPr>
      </w:pPr>
      <w:r w:rsidRPr="00303C01">
        <w:rPr>
          <w:rFonts w:ascii="Times New Roman" w:hAnsi="Times New Roman" w:cs="Times New Roman"/>
          <w:sz w:val="28"/>
          <w:szCs w:val="28"/>
        </w:rPr>
        <w:t xml:space="preserve">-  </w:t>
      </w:r>
      <w:r w:rsidR="00B13FA4" w:rsidRPr="00303C01">
        <w:rPr>
          <w:rFonts w:ascii="Times New Roman" w:hAnsi="Times New Roman" w:cs="Times New Roman"/>
          <w:sz w:val="28"/>
          <w:szCs w:val="28"/>
        </w:rPr>
        <w:t xml:space="preserve">текущий ремонт ШРП – </w:t>
      </w:r>
      <w:r w:rsidR="00B13FA4" w:rsidRPr="00303C01">
        <w:rPr>
          <w:rFonts w:ascii="Times New Roman" w:hAnsi="Times New Roman" w:cs="Times New Roman"/>
          <w:sz w:val="28"/>
          <w:szCs w:val="28"/>
        </w:rPr>
        <w:tab/>
        <w:t xml:space="preserve">00 ед. </w:t>
      </w:r>
    </w:p>
    <w:p w:rsidR="00B13FA4" w:rsidRPr="00303C01" w:rsidRDefault="00B13FA4" w:rsidP="0090539A">
      <w:pPr>
        <w:spacing w:after="0"/>
        <w:rPr>
          <w:rFonts w:ascii="Times New Roman" w:hAnsi="Times New Roman" w:cs="Times New Roman"/>
          <w:sz w:val="28"/>
          <w:szCs w:val="28"/>
        </w:rPr>
      </w:pPr>
      <w:r w:rsidRPr="00303C01">
        <w:rPr>
          <w:rFonts w:ascii="Times New Roman" w:hAnsi="Times New Roman" w:cs="Times New Roman"/>
          <w:sz w:val="28"/>
          <w:szCs w:val="28"/>
        </w:rPr>
        <w:tab/>
        <w:t>(00 % от запланированного объема работ);</w:t>
      </w:r>
    </w:p>
    <w:p w:rsidR="00B13FA4" w:rsidRPr="00303C01" w:rsidRDefault="00A87582" w:rsidP="0090539A">
      <w:pPr>
        <w:spacing w:after="0"/>
        <w:rPr>
          <w:rFonts w:ascii="Times New Roman" w:hAnsi="Times New Roman" w:cs="Times New Roman"/>
          <w:sz w:val="28"/>
          <w:szCs w:val="28"/>
        </w:rPr>
      </w:pPr>
      <w:r w:rsidRPr="00303C01">
        <w:rPr>
          <w:rFonts w:ascii="Times New Roman" w:hAnsi="Times New Roman" w:cs="Times New Roman"/>
          <w:sz w:val="28"/>
          <w:szCs w:val="28"/>
        </w:rPr>
        <w:lastRenderedPageBreak/>
        <w:t xml:space="preserve">-  </w:t>
      </w:r>
      <w:r w:rsidR="00B13FA4" w:rsidRPr="00303C01">
        <w:rPr>
          <w:rFonts w:ascii="Times New Roman" w:hAnsi="Times New Roman" w:cs="Times New Roman"/>
          <w:sz w:val="28"/>
          <w:szCs w:val="28"/>
        </w:rPr>
        <w:t xml:space="preserve">техническое обслуживание запорной </w:t>
      </w:r>
    </w:p>
    <w:p w:rsidR="00B13FA4" w:rsidRPr="00303C01" w:rsidRDefault="00B13FA4" w:rsidP="0090539A">
      <w:pPr>
        <w:spacing w:after="0"/>
        <w:rPr>
          <w:rFonts w:ascii="Times New Roman" w:hAnsi="Times New Roman" w:cs="Times New Roman"/>
          <w:sz w:val="28"/>
          <w:szCs w:val="28"/>
        </w:rPr>
      </w:pPr>
      <w:r w:rsidRPr="00303C01">
        <w:rPr>
          <w:rFonts w:ascii="Times New Roman" w:hAnsi="Times New Roman" w:cs="Times New Roman"/>
          <w:sz w:val="28"/>
          <w:szCs w:val="28"/>
        </w:rPr>
        <w:t>арматуры на распределительных газопроводах –</w:t>
      </w:r>
      <w:r w:rsidRPr="00303C01">
        <w:rPr>
          <w:rFonts w:ascii="Times New Roman" w:hAnsi="Times New Roman" w:cs="Times New Roman"/>
          <w:sz w:val="28"/>
          <w:szCs w:val="28"/>
        </w:rPr>
        <w:tab/>
        <w:t xml:space="preserve">853 ед., </w:t>
      </w:r>
    </w:p>
    <w:p w:rsidR="00B13FA4" w:rsidRPr="00303C01" w:rsidRDefault="00B13FA4" w:rsidP="0090539A">
      <w:pPr>
        <w:spacing w:after="0"/>
        <w:rPr>
          <w:rFonts w:ascii="Times New Roman" w:hAnsi="Times New Roman" w:cs="Times New Roman"/>
          <w:sz w:val="28"/>
          <w:szCs w:val="28"/>
        </w:rPr>
      </w:pPr>
      <w:r w:rsidRPr="00303C01">
        <w:rPr>
          <w:rFonts w:ascii="Times New Roman" w:hAnsi="Times New Roman" w:cs="Times New Roman"/>
          <w:sz w:val="28"/>
          <w:szCs w:val="28"/>
        </w:rPr>
        <w:tab/>
      </w:r>
      <w:r w:rsidR="009B4343">
        <w:rPr>
          <w:rFonts w:ascii="Times New Roman" w:hAnsi="Times New Roman" w:cs="Times New Roman"/>
          <w:sz w:val="28"/>
          <w:szCs w:val="28"/>
        </w:rPr>
        <w:t>(</w:t>
      </w:r>
      <w:r w:rsidRPr="00303C01">
        <w:rPr>
          <w:rFonts w:ascii="Times New Roman" w:hAnsi="Times New Roman" w:cs="Times New Roman"/>
          <w:sz w:val="28"/>
          <w:szCs w:val="28"/>
        </w:rPr>
        <w:t>100 % от запланированного объема работ);</w:t>
      </w:r>
    </w:p>
    <w:p w:rsidR="00B13FA4" w:rsidRPr="00303C01" w:rsidRDefault="00A87582" w:rsidP="0090539A">
      <w:pPr>
        <w:spacing w:after="0"/>
        <w:rPr>
          <w:rFonts w:ascii="Times New Roman" w:hAnsi="Times New Roman" w:cs="Times New Roman"/>
          <w:sz w:val="28"/>
          <w:szCs w:val="28"/>
        </w:rPr>
      </w:pPr>
      <w:r w:rsidRPr="00303C01">
        <w:rPr>
          <w:rFonts w:ascii="Times New Roman" w:hAnsi="Times New Roman" w:cs="Times New Roman"/>
          <w:sz w:val="28"/>
          <w:szCs w:val="28"/>
        </w:rPr>
        <w:t xml:space="preserve">-  </w:t>
      </w:r>
      <w:r w:rsidR="00B13FA4" w:rsidRPr="00303C01">
        <w:rPr>
          <w:rFonts w:ascii="Times New Roman" w:hAnsi="Times New Roman" w:cs="Times New Roman"/>
          <w:sz w:val="28"/>
          <w:szCs w:val="28"/>
        </w:rPr>
        <w:t>диагностирование газопроводов –</w:t>
      </w:r>
      <w:r w:rsidR="00B13FA4" w:rsidRPr="00303C01">
        <w:rPr>
          <w:rFonts w:ascii="Times New Roman" w:hAnsi="Times New Roman" w:cs="Times New Roman"/>
          <w:sz w:val="28"/>
          <w:szCs w:val="28"/>
        </w:rPr>
        <w:tab/>
        <w:t xml:space="preserve">0,741 км </w:t>
      </w:r>
    </w:p>
    <w:p w:rsidR="00B13FA4" w:rsidRPr="00303C01" w:rsidRDefault="00B13FA4" w:rsidP="0090539A">
      <w:pPr>
        <w:spacing w:after="0"/>
        <w:rPr>
          <w:rFonts w:ascii="Times New Roman" w:hAnsi="Times New Roman" w:cs="Times New Roman"/>
          <w:sz w:val="28"/>
          <w:szCs w:val="28"/>
        </w:rPr>
      </w:pPr>
      <w:r w:rsidRPr="00303C01">
        <w:rPr>
          <w:rFonts w:ascii="Times New Roman" w:hAnsi="Times New Roman" w:cs="Times New Roman"/>
          <w:sz w:val="28"/>
          <w:szCs w:val="28"/>
        </w:rPr>
        <w:tab/>
      </w:r>
      <w:r w:rsidR="009B4343">
        <w:rPr>
          <w:rFonts w:ascii="Times New Roman" w:hAnsi="Times New Roman" w:cs="Times New Roman"/>
          <w:sz w:val="28"/>
          <w:szCs w:val="28"/>
        </w:rPr>
        <w:t>(</w:t>
      </w:r>
      <w:r w:rsidRPr="00303C01">
        <w:rPr>
          <w:rFonts w:ascii="Times New Roman" w:hAnsi="Times New Roman" w:cs="Times New Roman"/>
          <w:sz w:val="28"/>
          <w:szCs w:val="28"/>
        </w:rPr>
        <w:t>100 % от запланированного объема работ);</w:t>
      </w:r>
    </w:p>
    <w:p w:rsidR="00B13FA4" w:rsidRPr="00303C01" w:rsidRDefault="00A87582" w:rsidP="0090539A">
      <w:pPr>
        <w:spacing w:after="0"/>
        <w:rPr>
          <w:rFonts w:ascii="Times New Roman" w:hAnsi="Times New Roman" w:cs="Times New Roman"/>
          <w:sz w:val="28"/>
          <w:szCs w:val="28"/>
        </w:rPr>
      </w:pPr>
      <w:r w:rsidRPr="00303C01">
        <w:rPr>
          <w:rFonts w:ascii="Times New Roman" w:hAnsi="Times New Roman" w:cs="Times New Roman"/>
          <w:sz w:val="28"/>
          <w:szCs w:val="28"/>
        </w:rPr>
        <w:t xml:space="preserve">-  </w:t>
      </w:r>
      <w:r w:rsidR="00B13FA4" w:rsidRPr="00303C01">
        <w:rPr>
          <w:rFonts w:ascii="Times New Roman" w:hAnsi="Times New Roman" w:cs="Times New Roman"/>
          <w:sz w:val="28"/>
          <w:szCs w:val="28"/>
        </w:rPr>
        <w:t>диагностирование пунктов редуцирования газа:</w:t>
      </w:r>
    </w:p>
    <w:p w:rsidR="00B13FA4" w:rsidRPr="00303C01" w:rsidRDefault="00B13FA4" w:rsidP="0090539A">
      <w:pPr>
        <w:spacing w:after="0"/>
        <w:rPr>
          <w:rFonts w:ascii="Times New Roman" w:hAnsi="Times New Roman" w:cs="Times New Roman"/>
          <w:sz w:val="28"/>
          <w:szCs w:val="28"/>
        </w:rPr>
      </w:pPr>
      <w:r w:rsidRPr="00303C01">
        <w:rPr>
          <w:rFonts w:ascii="Times New Roman" w:hAnsi="Times New Roman" w:cs="Times New Roman"/>
          <w:sz w:val="28"/>
          <w:szCs w:val="28"/>
        </w:rPr>
        <w:t xml:space="preserve"> – ГРП, ГРПБ, ГРУ</w:t>
      </w:r>
      <w:r w:rsidRPr="00303C01">
        <w:rPr>
          <w:rFonts w:ascii="Times New Roman" w:hAnsi="Times New Roman" w:cs="Times New Roman"/>
          <w:sz w:val="28"/>
          <w:szCs w:val="28"/>
        </w:rPr>
        <w:tab/>
      </w:r>
      <w:r w:rsidR="00A87582" w:rsidRPr="00303C01">
        <w:rPr>
          <w:rFonts w:ascii="Times New Roman" w:hAnsi="Times New Roman" w:cs="Times New Roman"/>
          <w:sz w:val="28"/>
          <w:szCs w:val="28"/>
        </w:rPr>
        <w:t xml:space="preserve">   –      </w:t>
      </w:r>
      <w:r w:rsidRPr="00303C01">
        <w:rPr>
          <w:rFonts w:ascii="Times New Roman" w:hAnsi="Times New Roman" w:cs="Times New Roman"/>
          <w:sz w:val="28"/>
          <w:szCs w:val="28"/>
        </w:rPr>
        <w:t xml:space="preserve">00 ед., </w:t>
      </w:r>
    </w:p>
    <w:p w:rsidR="00B13FA4" w:rsidRPr="00303C01" w:rsidRDefault="00B13FA4" w:rsidP="0090539A">
      <w:pPr>
        <w:spacing w:after="0"/>
        <w:rPr>
          <w:rFonts w:ascii="Times New Roman" w:hAnsi="Times New Roman" w:cs="Times New Roman"/>
          <w:sz w:val="28"/>
          <w:szCs w:val="28"/>
        </w:rPr>
      </w:pPr>
      <w:r w:rsidRPr="00303C01">
        <w:rPr>
          <w:rFonts w:ascii="Times New Roman" w:hAnsi="Times New Roman" w:cs="Times New Roman"/>
          <w:sz w:val="28"/>
          <w:szCs w:val="28"/>
        </w:rPr>
        <w:tab/>
        <w:t xml:space="preserve">(00 % от запланированного объема </w:t>
      </w:r>
      <w:r w:rsidR="00A87582" w:rsidRPr="00303C01">
        <w:rPr>
          <w:rFonts w:ascii="Times New Roman" w:hAnsi="Times New Roman" w:cs="Times New Roman"/>
          <w:sz w:val="28"/>
          <w:szCs w:val="28"/>
        </w:rPr>
        <w:t>р</w:t>
      </w:r>
      <w:r w:rsidRPr="00303C01">
        <w:rPr>
          <w:rFonts w:ascii="Times New Roman" w:hAnsi="Times New Roman" w:cs="Times New Roman"/>
          <w:sz w:val="28"/>
          <w:szCs w:val="28"/>
        </w:rPr>
        <w:t>абот);</w:t>
      </w:r>
    </w:p>
    <w:p w:rsidR="00B13FA4" w:rsidRPr="00303C01" w:rsidRDefault="00B13FA4" w:rsidP="0090539A">
      <w:pPr>
        <w:spacing w:after="0"/>
        <w:rPr>
          <w:rFonts w:ascii="Times New Roman" w:hAnsi="Times New Roman" w:cs="Times New Roman"/>
          <w:sz w:val="28"/>
          <w:szCs w:val="28"/>
        </w:rPr>
      </w:pPr>
      <w:r w:rsidRPr="00303C01">
        <w:rPr>
          <w:rFonts w:ascii="Times New Roman" w:hAnsi="Times New Roman" w:cs="Times New Roman"/>
          <w:sz w:val="28"/>
          <w:szCs w:val="28"/>
        </w:rPr>
        <w:t xml:space="preserve">– ШРП,    </w:t>
      </w:r>
      <w:r w:rsidRPr="00303C01">
        <w:rPr>
          <w:rFonts w:ascii="Times New Roman" w:hAnsi="Times New Roman" w:cs="Times New Roman"/>
          <w:sz w:val="28"/>
          <w:szCs w:val="28"/>
        </w:rPr>
        <w:tab/>
      </w:r>
      <w:r w:rsidR="009B4343" w:rsidRPr="00303C01">
        <w:rPr>
          <w:rFonts w:ascii="Times New Roman" w:hAnsi="Times New Roman" w:cs="Times New Roman"/>
          <w:sz w:val="28"/>
          <w:szCs w:val="28"/>
        </w:rPr>
        <w:t>–</w:t>
      </w:r>
      <w:r w:rsidRPr="00303C01">
        <w:rPr>
          <w:rFonts w:ascii="Times New Roman" w:hAnsi="Times New Roman" w:cs="Times New Roman"/>
          <w:sz w:val="28"/>
          <w:szCs w:val="28"/>
        </w:rPr>
        <w:t xml:space="preserve">00 ед., </w:t>
      </w:r>
    </w:p>
    <w:p w:rsidR="00B13FA4" w:rsidRPr="00303C01" w:rsidRDefault="00B13FA4" w:rsidP="0090539A">
      <w:pPr>
        <w:spacing w:after="0"/>
        <w:rPr>
          <w:rFonts w:ascii="Times New Roman" w:hAnsi="Times New Roman" w:cs="Times New Roman"/>
          <w:sz w:val="28"/>
          <w:szCs w:val="28"/>
        </w:rPr>
      </w:pPr>
      <w:r w:rsidRPr="00303C01">
        <w:rPr>
          <w:rFonts w:ascii="Times New Roman" w:hAnsi="Times New Roman" w:cs="Times New Roman"/>
          <w:sz w:val="28"/>
          <w:szCs w:val="28"/>
        </w:rPr>
        <w:tab/>
        <w:t xml:space="preserve">(00 % от запланированного объема </w:t>
      </w:r>
      <w:r w:rsidRPr="00303C01">
        <w:rPr>
          <w:rFonts w:ascii="Times New Roman" w:hAnsi="Times New Roman" w:cs="Times New Roman"/>
          <w:sz w:val="28"/>
          <w:szCs w:val="28"/>
        </w:rPr>
        <w:tab/>
        <w:t>работ);</w:t>
      </w:r>
    </w:p>
    <w:p w:rsidR="00652DAD" w:rsidRDefault="004C4AAF" w:rsidP="0090539A">
      <w:pPr>
        <w:spacing w:after="0"/>
        <w:rPr>
          <w:rFonts w:ascii="Times New Roman" w:hAnsi="Times New Roman" w:cs="Times New Roman"/>
          <w:sz w:val="28"/>
          <w:szCs w:val="28"/>
        </w:rPr>
      </w:pPr>
      <w:r w:rsidRPr="00303C01">
        <w:rPr>
          <w:rFonts w:ascii="Times New Roman" w:hAnsi="Times New Roman" w:cs="Times New Roman"/>
          <w:sz w:val="28"/>
          <w:szCs w:val="28"/>
        </w:rPr>
        <w:t xml:space="preserve">-  </w:t>
      </w:r>
      <w:r w:rsidR="00B13FA4" w:rsidRPr="00303C01">
        <w:rPr>
          <w:rFonts w:ascii="Times New Roman" w:hAnsi="Times New Roman" w:cs="Times New Roman"/>
          <w:sz w:val="28"/>
          <w:szCs w:val="28"/>
        </w:rPr>
        <w:t xml:space="preserve">замена линейной части газопроводов, </w:t>
      </w:r>
    </w:p>
    <w:p w:rsidR="00B13FA4" w:rsidRPr="00303C01" w:rsidRDefault="00B13FA4" w:rsidP="0090539A">
      <w:pPr>
        <w:spacing w:after="0"/>
        <w:rPr>
          <w:rFonts w:ascii="Times New Roman" w:hAnsi="Times New Roman" w:cs="Times New Roman"/>
          <w:sz w:val="28"/>
          <w:szCs w:val="28"/>
        </w:rPr>
      </w:pPr>
      <w:r w:rsidRPr="00303C01">
        <w:rPr>
          <w:rFonts w:ascii="Times New Roman" w:hAnsi="Times New Roman" w:cs="Times New Roman"/>
          <w:sz w:val="28"/>
          <w:szCs w:val="28"/>
        </w:rPr>
        <w:t>общей протяженностью –</w:t>
      </w:r>
      <w:r w:rsidRPr="00303C01">
        <w:rPr>
          <w:rFonts w:ascii="Times New Roman" w:hAnsi="Times New Roman" w:cs="Times New Roman"/>
          <w:sz w:val="28"/>
          <w:szCs w:val="28"/>
        </w:rPr>
        <w:tab/>
      </w:r>
      <w:smartTag w:uri="urn:schemas-microsoft-com:office:smarttags" w:element="metricconverter">
        <w:smartTagPr>
          <w:attr w:name="ProductID" w:val="00 м"/>
        </w:smartTagPr>
        <w:r w:rsidRPr="00303C01">
          <w:rPr>
            <w:rFonts w:ascii="Times New Roman" w:hAnsi="Times New Roman" w:cs="Times New Roman"/>
            <w:sz w:val="28"/>
            <w:szCs w:val="28"/>
          </w:rPr>
          <w:t>00 м</w:t>
        </w:r>
      </w:smartTag>
    </w:p>
    <w:p w:rsidR="00B13FA4" w:rsidRPr="00303C01" w:rsidRDefault="00B13FA4" w:rsidP="0090539A">
      <w:pPr>
        <w:spacing w:after="0"/>
        <w:rPr>
          <w:rFonts w:ascii="Times New Roman" w:hAnsi="Times New Roman" w:cs="Times New Roman"/>
          <w:sz w:val="28"/>
          <w:szCs w:val="28"/>
        </w:rPr>
      </w:pPr>
      <w:r w:rsidRPr="00303C01">
        <w:rPr>
          <w:rFonts w:ascii="Times New Roman" w:hAnsi="Times New Roman" w:cs="Times New Roman"/>
          <w:sz w:val="28"/>
          <w:szCs w:val="28"/>
        </w:rPr>
        <w:tab/>
        <w:t>(00 % от запланированного объема работ);</w:t>
      </w:r>
    </w:p>
    <w:p w:rsidR="00B13FA4" w:rsidRPr="00303C01" w:rsidRDefault="004C4AAF" w:rsidP="0090539A">
      <w:pPr>
        <w:spacing w:after="0"/>
        <w:rPr>
          <w:rFonts w:ascii="Times New Roman" w:hAnsi="Times New Roman" w:cs="Times New Roman"/>
          <w:sz w:val="28"/>
          <w:szCs w:val="28"/>
        </w:rPr>
      </w:pPr>
      <w:r w:rsidRPr="00303C01">
        <w:rPr>
          <w:rFonts w:ascii="Times New Roman" w:hAnsi="Times New Roman" w:cs="Times New Roman"/>
          <w:sz w:val="28"/>
          <w:szCs w:val="28"/>
        </w:rPr>
        <w:t xml:space="preserve">-  </w:t>
      </w:r>
      <w:r w:rsidR="00B13FA4" w:rsidRPr="00303C01">
        <w:rPr>
          <w:rFonts w:ascii="Times New Roman" w:hAnsi="Times New Roman" w:cs="Times New Roman"/>
          <w:sz w:val="28"/>
          <w:szCs w:val="28"/>
        </w:rPr>
        <w:t>реконструкция пунктов редуцирования газа:</w:t>
      </w:r>
      <w:r w:rsidR="00B13FA4" w:rsidRPr="00303C01">
        <w:rPr>
          <w:rFonts w:ascii="Times New Roman" w:hAnsi="Times New Roman" w:cs="Times New Roman"/>
          <w:sz w:val="28"/>
          <w:szCs w:val="28"/>
        </w:rPr>
        <w:tab/>
      </w:r>
    </w:p>
    <w:p w:rsidR="00B13FA4" w:rsidRPr="00303C01" w:rsidRDefault="00B13FA4" w:rsidP="0090539A">
      <w:pPr>
        <w:spacing w:after="0"/>
        <w:rPr>
          <w:rFonts w:ascii="Times New Roman" w:hAnsi="Times New Roman" w:cs="Times New Roman"/>
          <w:sz w:val="28"/>
          <w:szCs w:val="28"/>
        </w:rPr>
      </w:pPr>
      <w:r w:rsidRPr="00303C01">
        <w:rPr>
          <w:rFonts w:ascii="Times New Roman" w:hAnsi="Times New Roman" w:cs="Times New Roman"/>
          <w:sz w:val="28"/>
          <w:szCs w:val="28"/>
        </w:rPr>
        <w:t>– ГРП, ГРПБ, ГРУ</w:t>
      </w:r>
      <w:r w:rsidRPr="00303C01">
        <w:rPr>
          <w:rFonts w:ascii="Times New Roman" w:hAnsi="Times New Roman" w:cs="Times New Roman"/>
          <w:sz w:val="28"/>
          <w:szCs w:val="28"/>
        </w:rPr>
        <w:tab/>
      </w:r>
      <w:r w:rsidR="009B4343" w:rsidRPr="00303C01">
        <w:rPr>
          <w:rFonts w:ascii="Times New Roman" w:hAnsi="Times New Roman" w:cs="Times New Roman"/>
          <w:sz w:val="28"/>
          <w:szCs w:val="28"/>
        </w:rPr>
        <w:t>–</w:t>
      </w:r>
      <w:r w:rsidRPr="00303C01">
        <w:rPr>
          <w:rFonts w:ascii="Times New Roman" w:hAnsi="Times New Roman" w:cs="Times New Roman"/>
          <w:sz w:val="28"/>
          <w:szCs w:val="28"/>
        </w:rPr>
        <w:t xml:space="preserve">00 ед., </w:t>
      </w:r>
    </w:p>
    <w:p w:rsidR="00B13FA4" w:rsidRPr="00303C01" w:rsidRDefault="00B13FA4" w:rsidP="0090539A">
      <w:pPr>
        <w:spacing w:after="0"/>
        <w:rPr>
          <w:rFonts w:ascii="Times New Roman" w:hAnsi="Times New Roman" w:cs="Times New Roman"/>
          <w:sz w:val="28"/>
          <w:szCs w:val="28"/>
        </w:rPr>
      </w:pPr>
      <w:r w:rsidRPr="00303C01">
        <w:rPr>
          <w:rFonts w:ascii="Times New Roman" w:hAnsi="Times New Roman" w:cs="Times New Roman"/>
          <w:sz w:val="28"/>
          <w:szCs w:val="28"/>
        </w:rPr>
        <w:tab/>
        <w:t>(00 % от запланированного объема работ);</w:t>
      </w:r>
    </w:p>
    <w:p w:rsidR="00B13FA4" w:rsidRPr="00303C01" w:rsidRDefault="00B13FA4" w:rsidP="0090539A">
      <w:pPr>
        <w:spacing w:after="0"/>
        <w:rPr>
          <w:rFonts w:ascii="Times New Roman" w:hAnsi="Times New Roman" w:cs="Times New Roman"/>
          <w:sz w:val="28"/>
          <w:szCs w:val="28"/>
        </w:rPr>
      </w:pPr>
      <w:r w:rsidRPr="00303C01">
        <w:rPr>
          <w:rFonts w:ascii="Times New Roman" w:hAnsi="Times New Roman" w:cs="Times New Roman"/>
          <w:sz w:val="28"/>
          <w:szCs w:val="28"/>
        </w:rPr>
        <w:t xml:space="preserve">– ШРП   </w:t>
      </w:r>
      <w:r w:rsidRPr="00303C01">
        <w:rPr>
          <w:rFonts w:ascii="Times New Roman" w:hAnsi="Times New Roman" w:cs="Times New Roman"/>
          <w:sz w:val="28"/>
          <w:szCs w:val="28"/>
        </w:rPr>
        <w:tab/>
      </w:r>
      <w:r w:rsidR="009B4343" w:rsidRPr="00303C01">
        <w:rPr>
          <w:rFonts w:ascii="Times New Roman" w:hAnsi="Times New Roman" w:cs="Times New Roman"/>
          <w:sz w:val="28"/>
          <w:szCs w:val="28"/>
        </w:rPr>
        <w:t>–</w:t>
      </w:r>
      <w:r w:rsidRPr="00303C01">
        <w:rPr>
          <w:rFonts w:ascii="Times New Roman" w:hAnsi="Times New Roman" w:cs="Times New Roman"/>
          <w:sz w:val="28"/>
          <w:szCs w:val="28"/>
        </w:rPr>
        <w:t xml:space="preserve">00 ед., </w:t>
      </w:r>
    </w:p>
    <w:p w:rsidR="00B13FA4" w:rsidRPr="00303C01" w:rsidRDefault="00B13FA4" w:rsidP="0090539A">
      <w:pPr>
        <w:spacing w:after="0"/>
        <w:rPr>
          <w:rFonts w:ascii="Times New Roman" w:hAnsi="Times New Roman" w:cs="Times New Roman"/>
          <w:sz w:val="28"/>
          <w:szCs w:val="28"/>
        </w:rPr>
      </w:pPr>
      <w:r w:rsidRPr="00303C01">
        <w:rPr>
          <w:rFonts w:ascii="Times New Roman" w:hAnsi="Times New Roman" w:cs="Times New Roman"/>
          <w:sz w:val="28"/>
          <w:szCs w:val="28"/>
        </w:rPr>
        <w:tab/>
        <w:t>(00 % от запланированного объема работ);</w:t>
      </w:r>
    </w:p>
    <w:p w:rsidR="00B13FA4" w:rsidRPr="00303C01" w:rsidRDefault="00B13FA4" w:rsidP="0090539A">
      <w:pPr>
        <w:spacing w:after="0"/>
        <w:rPr>
          <w:rFonts w:ascii="Times New Roman" w:hAnsi="Times New Roman" w:cs="Times New Roman"/>
          <w:sz w:val="28"/>
          <w:szCs w:val="28"/>
        </w:rPr>
      </w:pPr>
      <w:r w:rsidRPr="00303C01">
        <w:rPr>
          <w:rFonts w:ascii="Times New Roman" w:hAnsi="Times New Roman" w:cs="Times New Roman"/>
          <w:sz w:val="28"/>
          <w:szCs w:val="28"/>
        </w:rPr>
        <w:t>Выполнен ремонт и подготовка к зиме автомобильного транспорта в количестве</w:t>
      </w:r>
      <w:r w:rsidRPr="00303C01">
        <w:rPr>
          <w:rFonts w:ascii="Times New Roman" w:hAnsi="Times New Roman" w:cs="Times New Roman"/>
          <w:sz w:val="28"/>
          <w:szCs w:val="28"/>
        </w:rPr>
        <w:tab/>
      </w:r>
      <w:r w:rsidR="009B4343" w:rsidRPr="00303C01">
        <w:rPr>
          <w:rFonts w:ascii="Times New Roman" w:hAnsi="Times New Roman" w:cs="Times New Roman"/>
          <w:sz w:val="28"/>
          <w:szCs w:val="28"/>
        </w:rPr>
        <w:t>–</w:t>
      </w:r>
      <w:r w:rsidRPr="00303C01">
        <w:rPr>
          <w:rFonts w:ascii="Times New Roman" w:hAnsi="Times New Roman" w:cs="Times New Roman"/>
          <w:sz w:val="28"/>
          <w:szCs w:val="28"/>
        </w:rPr>
        <w:t xml:space="preserve">136 ед. </w:t>
      </w:r>
    </w:p>
    <w:p w:rsidR="00B13FA4" w:rsidRPr="00303C01" w:rsidRDefault="00B13FA4" w:rsidP="0090539A">
      <w:pPr>
        <w:spacing w:after="0"/>
        <w:rPr>
          <w:rFonts w:ascii="Times New Roman" w:hAnsi="Times New Roman" w:cs="Times New Roman"/>
          <w:sz w:val="28"/>
          <w:szCs w:val="28"/>
        </w:rPr>
      </w:pPr>
      <w:r w:rsidRPr="00303C01">
        <w:rPr>
          <w:rFonts w:ascii="Times New Roman" w:hAnsi="Times New Roman" w:cs="Times New Roman"/>
          <w:sz w:val="28"/>
          <w:szCs w:val="28"/>
        </w:rPr>
        <w:tab/>
        <w:t>(100 % от запланированного объема работ)</w:t>
      </w:r>
    </w:p>
    <w:p w:rsidR="007D3C79" w:rsidRPr="00303C01" w:rsidRDefault="007D3C79" w:rsidP="0090539A">
      <w:pPr>
        <w:spacing w:after="0"/>
        <w:ind w:firstLine="709"/>
        <w:jc w:val="both"/>
        <w:rPr>
          <w:rFonts w:ascii="Times New Roman" w:hAnsi="Times New Roman" w:cs="Times New Roman"/>
          <w:sz w:val="28"/>
          <w:szCs w:val="28"/>
        </w:rPr>
      </w:pPr>
      <w:r w:rsidRPr="00303C01">
        <w:rPr>
          <w:rFonts w:ascii="Times New Roman" w:hAnsi="Times New Roman" w:cs="Times New Roman"/>
          <w:sz w:val="28"/>
          <w:szCs w:val="28"/>
        </w:rPr>
        <w:t>В течение 2014 года силами производственных подразделений Общества было выполнено техническое обслуживание газового оборудования котельных предприятий и коммунально-бытовых объектов в количестве 136 шт., а также внутридомового газового оборудования жилых домов в количестве 1363 шт.</w:t>
      </w:r>
    </w:p>
    <w:p w:rsidR="007D3C79" w:rsidRPr="00303C01" w:rsidRDefault="007D3C79" w:rsidP="0090539A">
      <w:pPr>
        <w:spacing w:after="0"/>
        <w:ind w:firstLine="709"/>
        <w:jc w:val="both"/>
        <w:rPr>
          <w:rFonts w:ascii="Times New Roman" w:hAnsi="Times New Roman" w:cs="Times New Roman"/>
          <w:sz w:val="28"/>
          <w:szCs w:val="28"/>
        </w:rPr>
      </w:pPr>
      <w:r w:rsidRPr="00303C01">
        <w:rPr>
          <w:rFonts w:ascii="Times New Roman" w:hAnsi="Times New Roman" w:cs="Times New Roman"/>
          <w:sz w:val="28"/>
          <w:szCs w:val="28"/>
        </w:rPr>
        <w:t>В течение 2014 года работника</w:t>
      </w:r>
      <w:r w:rsidR="009F05E9">
        <w:rPr>
          <w:rFonts w:ascii="Times New Roman" w:hAnsi="Times New Roman" w:cs="Times New Roman"/>
          <w:sz w:val="28"/>
          <w:szCs w:val="28"/>
        </w:rPr>
        <w:t>ми Общества было произведено 37 </w:t>
      </w:r>
      <w:r w:rsidRPr="00303C01">
        <w:rPr>
          <w:rFonts w:ascii="Times New Roman" w:hAnsi="Times New Roman" w:cs="Times New Roman"/>
          <w:sz w:val="28"/>
          <w:szCs w:val="28"/>
        </w:rPr>
        <w:t>первичных пусков природного газа для газоснабжения 1</w:t>
      </w:r>
      <w:r w:rsidR="009F05E9">
        <w:rPr>
          <w:rFonts w:ascii="Times New Roman" w:hAnsi="Times New Roman" w:cs="Times New Roman"/>
          <w:sz w:val="28"/>
          <w:szCs w:val="28"/>
        </w:rPr>
        <w:t xml:space="preserve"> 171 квартир и </w:t>
      </w:r>
      <w:r w:rsidR="00A3516C">
        <w:rPr>
          <w:rFonts w:ascii="Times New Roman" w:hAnsi="Times New Roman" w:cs="Times New Roman"/>
          <w:sz w:val="28"/>
          <w:szCs w:val="28"/>
        </w:rPr>
        <w:t>домовладений.</w:t>
      </w:r>
    </w:p>
    <w:p w:rsidR="00B13FA4" w:rsidRPr="00915EEA" w:rsidRDefault="00B13FA4" w:rsidP="0090539A">
      <w:pPr>
        <w:pStyle w:val="a6"/>
        <w:spacing w:after="0"/>
        <w:ind w:firstLine="709"/>
        <w:jc w:val="both"/>
        <w:rPr>
          <w:rFonts w:ascii="Times New Roman" w:hAnsi="Times New Roman" w:cs="Times New Roman"/>
          <w:sz w:val="28"/>
          <w:szCs w:val="28"/>
        </w:rPr>
      </w:pPr>
      <w:r w:rsidRPr="00915EEA">
        <w:rPr>
          <w:rFonts w:ascii="Times New Roman" w:hAnsi="Times New Roman" w:cs="Times New Roman"/>
          <w:sz w:val="28"/>
          <w:szCs w:val="28"/>
        </w:rPr>
        <w:t>Руководители и специалисты Общества, осуществляющие деятельность по эксплуатации опасных производственных объектов систем газораспределения, прошли обучение и аттестованы в установленном порядке. Рабочие прошли обучение и проверку знаний по безопасным мето</w:t>
      </w:r>
      <w:r w:rsidR="009F05E9">
        <w:rPr>
          <w:rFonts w:ascii="Times New Roman" w:hAnsi="Times New Roman" w:cs="Times New Roman"/>
          <w:sz w:val="28"/>
          <w:szCs w:val="28"/>
        </w:rPr>
        <w:t>дам и </w:t>
      </w:r>
      <w:r w:rsidRPr="00915EEA">
        <w:rPr>
          <w:rFonts w:ascii="Times New Roman" w:hAnsi="Times New Roman" w:cs="Times New Roman"/>
          <w:sz w:val="28"/>
          <w:szCs w:val="28"/>
        </w:rPr>
        <w:t>приемам выполнения работ в объеме треб</w:t>
      </w:r>
      <w:r w:rsidR="009F05E9">
        <w:rPr>
          <w:rFonts w:ascii="Times New Roman" w:hAnsi="Times New Roman" w:cs="Times New Roman"/>
          <w:sz w:val="28"/>
          <w:szCs w:val="28"/>
        </w:rPr>
        <w:t>ований инструкций, отнесенных к </w:t>
      </w:r>
      <w:r w:rsidRPr="00915EEA">
        <w:rPr>
          <w:rFonts w:ascii="Times New Roman" w:hAnsi="Times New Roman" w:cs="Times New Roman"/>
          <w:sz w:val="28"/>
          <w:szCs w:val="28"/>
        </w:rPr>
        <w:t>их трудовым обязанностям.</w:t>
      </w:r>
    </w:p>
    <w:p w:rsidR="00B13FA4" w:rsidRPr="00044AD3" w:rsidRDefault="00B13FA4" w:rsidP="0090539A">
      <w:pPr>
        <w:pStyle w:val="a6"/>
        <w:spacing w:after="0"/>
        <w:ind w:firstLine="709"/>
        <w:jc w:val="both"/>
        <w:rPr>
          <w:rFonts w:ascii="Times New Roman" w:hAnsi="Times New Roman" w:cs="Times New Roman"/>
          <w:color w:val="000000"/>
          <w:sz w:val="28"/>
          <w:szCs w:val="28"/>
        </w:rPr>
      </w:pPr>
      <w:r w:rsidRPr="00044AD3">
        <w:rPr>
          <w:rFonts w:ascii="Times New Roman" w:hAnsi="Times New Roman" w:cs="Times New Roman"/>
          <w:color w:val="000000"/>
          <w:sz w:val="28"/>
          <w:szCs w:val="28"/>
        </w:rPr>
        <w:t xml:space="preserve">В целях профилактики недопущения аварийных ситуаций при пользовании газом систематически проводилась агитационная работа среди </w:t>
      </w:r>
      <w:r w:rsidRPr="00044AD3">
        <w:rPr>
          <w:rFonts w:ascii="Times New Roman" w:hAnsi="Times New Roman" w:cs="Times New Roman"/>
          <w:color w:val="000000"/>
          <w:sz w:val="28"/>
          <w:szCs w:val="28"/>
        </w:rPr>
        <w:lastRenderedPageBreak/>
        <w:t>населения по безопасному пользованию газом, в том числе с привлечением средств массовой информации.</w:t>
      </w:r>
    </w:p>
    <w:p w:rsidR="007D3C79" w:rsidRPr="0032253F" w:rsidRDefault="007D3C79" w:rsidP="00E0423C">
      <w:pPr>
        <w:pStyle w:val="2"/>
        <w:spacing w:before="480" w:after="120"/>
        <w:jc w:val="center"/>
        <w:rPr>
          <w:color w:val="000000"/>
        </w:rPr>
      </w:pPr>
      <w:r w:rsidRPr="0032253F">
        <w:rPr>
          <w:color w:val="000000"/>
        </w:rPr>
        <w:t>1.5. Результаты финансово-хозяйственной деятельности</w:t>
      </w:r>
    </w:p>
    <w:p w:rsidR="00936CA6" w:rsidRPr="0003690A" w:rsidRDefault="00936CA6" w:rsidP="00993F69">
      <w:pPr>
        <w:pStyle w:val="22"/>
        <w:spacing w:line="276" w:lineRule="auto"/>
        <w:ind w:left="0" w:right="-82" w:firstLine="708"/>
        <w:jc w:val="both"/>
        <w:rPr>
          <w:szCs w:val="28"/>
        </w:rPr>
      </w:pPr>
      <w:r w:rsidRPr="0003690A">
        <w:rPr>
          <w:color w:val="000000"/>
          <w:szCs w:val="28"/>
        </w:rPr>
        <w:t xml:space="preserve">Бюджет доходов и расходов Общества на 2014 год </w:t>
      </w:r>
      <w:r w:rsidRPr="0003690A">
        <w:rPr>
          <w:szCs w:val="28"/>
        </w:rPr>
        <w:t xml:space="preserve">утвержден решением </w:t>
      </w:r>
      <w:r w:rsidRPr="006330D9">
        <w:rPr>
          <w:szCs w:val="28"/>
        </w:rPr>
        <w:t>Совета директоров Общества (протокол заседания Совета директоров №</w:t>
      </w:r>
      <w:r w:rsidR="00707930" w:rsidRPr="006330D9">
        <w:rPr>
          <w:szCs w:val="28"/>
        </w:rPr>
        <w:t xml:space="preserve"> 6/13 от </w:t>
      </w:r>
      <w:r w:rsidR="00846A3A" w:rsidRPr="006330D9">
        <w:rPr>
          <w:szCs w:val="28"/>
        </w:rPr>
        <w:t>06.03.2014</w:t>
      </w:r>
      <w:r w:rsidRPr="006330D9">
        <w:rPr>
          <w:szCs w:val="28"/>
        </w:rPr>
        <w:t>г.)</w:t>
      </w:r>
    </w:p>
    <w:p w:rsidR="00CE662C" w:rsidRPr="00CE662C" w:rsidRDefault="00CE662C" w:rsidP="00CE662C">
      <w:pPr>
        <w:pStyle w:val="22"/>
        <w:spacing w:line="276" w:lineRule="auto"/>
        <w:ind w:firstLine="643"/>
        <w:jc w:val="both"/>
        <w:rPr>
          <w:szCs w:val="28"/>
        </w:rPr>
      </w:pPr>
      <w:r w:rsidRPr="00CE662C">
        <w:rPr>
          <w:szCs w:val="28"/>
        </w:rPr>
        <w:t>Розничная цена сжиженного газа, реализуемого ОАО «Карелгаз» населению с 1 января 201</w:t>
      </w:r>
      <w:r>
        <w:rPr>
          <w:szCs w:val="28"/>
        </w:rPr>
        <w:t xml:space="preserve">4 </w:t>
      </w:r>
      <w:r w:rsidRPr="00CE662C">
        <w:rPr>
          <w:szCs w:val="28"/>
        </w:rPr>
        <w:t>г. была утверждена Постановлением Государственного комитета РК по ценам и тарифам Республики Каре</w:t>
      </w:r>
      <w:r w:rsidR="009F05E9">
        <w:rPr>
          <w:szCs w:val="28"/>
        </w:rPr>
        <w:t>лия № </w:t>
      </w:r>
      <w:r>
        <w:rPr>
          <w:szCs w:val="28"/>
        </w:rPr>
        <w:t>382</w:t>
      </w:r>
      <w:r w:rsidRPr="00CE662C">
        <w:rPr>
          <w:szCs w:val="28"/>
        </w:rPr>
        <w:t xml:space="preserve"> от 2</w:t>
      </w:r>
      <w:r>
        <w:rPr>
          <w:szCs w:val="28"/>
        </w:rPr>
        <w:t>5</w:t>
      </w:r>
      <w:r w:rsidRPr="00CE662C">
        <w:rPr>
          <w:szCs w:val="28"/>
        </w:rPr>
        <w:t xml:space="preserve"> декабря 201</w:t>
      </w:r>
      <w:r>
        <w:rPr>
          <w:szCs w:val="28"/>
        </w:rPr>
        <w:t>3</w:t>
      </w:r>
      <w:r w:rsidRPr="00CE662C">
        <w:rPr>
          <w:szCs w:val="28"/>
        </w:rPr>
        <w:t xml:space="preserve"> года. </w:t>
      </w:r>
    </w:p>
    <w:p w:rsidR="00CE662C" w:rsidRPr="00CE662C" w:rsidRDefault="00CE662C" w:rsidP="00CE662C">
      <w:pPr>
        <w:pStyle w:val="22"/>
        <w:spacing w:line="276" w:lineRule="auto"/>
        <w:ind w:firstLine="643"/>
        <w:jc w:val="both"/>
        <w:rPr>
          <w:szCs w:val="28"/>
        </w:rPr>
      </w:pPr>
      <w:r w:rsidRPr="00CE662C">
        <w:rPr>
          <w:szCs w:val="28"/>
        </w:rPr>
        <w:t>Розничная цена за 1 кг СУГ с 1</w:t>
      </w:r>
      <w:r>
        <w:rPr>
          <w:szCs w:val="28"/>
        </w:rPr>
        <w:t xml:space="preserve"> январ</w:t>
      </w:r>
      <w:r w:rsidRPr="00CE662C">
        <w:rPr>
          <w:szCs w:val="28"/>
        </w:rPr>
        <w:t>я 201</w:t>
      </w:r>
      <w:r>
        <w:rPr>
          <w:szCs w:val="28"/>
        </w:rPr>
        <w:t xml:space="preserve">4 </w:t>
      </w:r>
      <w:r w:rsidRPr="00CE662C">
        <w:rPr>
          <w:szCs w:val="28"/>
        </w:rPr>
        <w:t>г. по 30 июня 201</w:t>
      </w:r>
      <w:r>
        <w:rPr>
          <w:szCs w:val="28"/>
        </w:rPr>
        <w:t>4</w:t>
      </w:r>
      <w:r w:rsidR="009F05E9">
        <w:rPr>
          <w:szCs w:val="28"/>
        </w:rPr>
        <w:t xml:space="preserve"> года (без </w:t>
      </w:r>
      <w:r w:rsidRPr="00CE662C">
        <w:rPr>
          <w:szCs w:val="28"/>
        </w:rPr>
        <w:t>изменений):</w:t>
      </w:r>
    </w:p>
    <w:p w:rsidR="00CE662C" w:rsidRPr="00CE662C" w:rsidRDefault="00CE662C" w:rsidP="00CE662C">
      <w:pPr>
        <w:pStyle w:val="22"/>
        <w:spacing w:line="276" w:lineRule="auto"/>
        <w:ind w:left="0" w:firstLine="708"/>
        <w:jc w:val="both"/>
        <w:rPr>
          <w:szCs w:val="28"/>
        </w:rPr>
      </w:pPr>
      <w:r>
        <w:rPr>
          <w:szCs w:val="28"/>
        </w:rPr>
        <w:t xml:space="preserve">- </w:t>
      </w:r>
      <w:r w:rsidRPr="00CE662C">
        <w:rPr>
          <w:szCs w:val="28"/>
        </w:rPr>
        <w:t xml:space="preserve">Из групповых резервуарных установок  в размере </w:t>
      </w:r>
      <w:r>
        <w:rPr>
          <w:szCs w:val="28"/>
        </w:rPr>
        <w:t>30</w:t>
      </w:r>
      <w:r w:rsidRPr="00CE662C">
        <w:rPr>
          <w:szCs w:val="28"/>
        </w:rPr>
        <w:t xml:space="preserve"> руб.</w:t>
      </w:r>
      <w:r>
        <w:rPr>
          <w:szCs w:val="28"/>
        </w:rPr>
        <w:t>23</w:t>
      </w:r>
      <w:r w:rsidRPr="00CE662C">
        <w:rPr>
          <w:szCs w:val="28"/>
        </w:rPr>
        <w:t xml:space="preserve"> коп.</w:t>
      </w:r>
    </w:p>
    <w:p w:rsidR="00CE662C" w:rsidRPr="00CE662C" w:rsidRDefault="00CE662C" w:rsidP="00CE662C">
      <w:pPr>
        <w:pStyle w:val="22"/>
        <w:spacing w:line="276" w:lineRule="auto"/>
        <w:ind w:left="0" w:firstLine="709"/>
        <w:jc w:val="both"/>
        <w:rPr>
          <w:szCs w:val="28"/>
        </w:rPr>
      </w:pPr>
      <w:r>
        <w:rPr>
          <w:szCs w:val="28"/>
        </w:rPr>
        <w:t xml:space="preserve">- </w:t>
      </w:r>
      <w:r w:rsidRPr="00CE662C">
        <w:rPr>
          <w:szCs w:val="28"/>
        </w:rPr>
        <w:t>Реализация СУГ в баллонах с доставкой до потребителя в размере 3</w:t>
      </w:r>
      <w:r>
        <w:rPr>
          <w:szCs w:val="28"/>
        </w:rPr>
        <w:t>9</w:t>
      </w:r>
      <w:r w:rsidR="009F05E9">
        <w:rPr>
          <w:szCs w:val="28"/>
        </w:rPr>
        <w:t> </w:t>
      </w:r>
      <w:r w:rsidRPr="00CE662C">
        <w:rPr>
          <w:szCs w:val="28"/>
        </w:rPr>
        <w:t xml:space="preserve">руб. </w:t>
      </w:r>
      <w:r>
        <w:rPr>
          <w:szCs w:val="28"/>
        </w:rPr>
        <w:t>60</w:t>
      </w:r>
      <w:r w:rsidRPr="00CE662C">
        <w:rPr>
          <w:szCs w:val="28"/>
        </w:rPr>
        <w:t xml:space="preserve"> коп.</w:t>
      </w:r>
    </w:p>
    <w:p w:rsidR="00CE662C" w:rsidRPr="00CE662C" w:rsidRDefault="00CE662C" w:rsidP="00CE662C">
      <w:pPr>
        <w:pStyle w:val="22"/>
        <w:spacing w:line="276" w:lineRule="auto"/>
        <w:ind w:firstLine="643"/>
        <w:jc w:val="both"/>
        <w:rPr>
          <w:szCs w:val="28"/>
        </w:rPr>
      </w:pPr>
      <w:r w:rsidRPr="00CE662C">
        <w:rPr>
          <w:szCs w:val="28"/>
        </w:rPr>
        <w:t>Розничная цена за 1 кг СУГ с 1 июля 201</w:t>
      </w:r>
      <w:r>
        <w:rPr>
          <w:szCs w:val="28"/>
        </w:rPr>
        <w:t>4</w:t>
      </w:r>
      <w:r w:rsidRPr="00CE662C">
        <w:rPr>
          <w:szCs w:val="28"/>
        </w:rPr>
        <w:t xml:space="preserve"> года:</w:t>
      </w:r>
    </w:p>
    <w:p w:rsidR="00CE662C" w:rsidRPr="00CE662C" w:rsidRDefault="00CE662C" w:rsidP="00CE662C">
      <w:pPr>
        <w:pStyle w:val="22"/>
        <w:spacing w:line="276" w:lineRule="auto"/>
        <w:ind w:left="0" w:firstLine="709"/>
        <w:jc w:val="both"/>
        <w:rPr>
          <w:szCs w:val="28"/>
        </w:rPr>
      </w:pPr>
      <w:r>
        <w:rPr>
          <w:szCs w:val="28"/>
        </w:rPr>
        <w:t xml:space="preserve">- </w:t>
      </w:r>
      <w:r w:rsidRPr="00CE662C">
        <w:rPr>
          <w:szCs w:val="28"/>
        </w:rPr>
        <w:t>Из групповых резервуарных установок  в размере 3</w:t>
      </w:r>
      <w:r>
        <w:rPr>
          <w:szCs w:val="28"/>
        </w:rPr>
        <w:t>1</w:t>
      </w:r>
      <w:r w:rsidRPr="00CE662C">
        <w:rPr>
          <w:szCs w:val="28"/>
        </w:rPr>
        <w:t xml:space="preserve"> руб.</w:t>
      </w:r>
      <w:r>
        <w:rPr>
          <w:szCs w:val="28"/>
        </w:rPr>
        <w:t xml:space="preserve"> 51</w:t>
      </w:r>
      <w:r w:rsidRPr="00CE662C">
        <w:rPr>
          <w:szCs w:val="28"/>
        </w:rPr>
        <w:t xml:space="preserve"> коп.</w:t>
      </w:r>
    </w:p>
    <w:p w:rsidR="00CE662C" w:rsidRPr="00CE662C" w:rsidRDefault="00CE662C" w:rsidP="00CE662C">
      <w:pPr>
        <w:pStyle w:val="22"/>
        <w:spacing w:line="276" w:lineRule="auto"/>
        <w:ind w:left="0" w:firstLine="709"/>
        <w:jc w:val="both"/>
        <w:rPr>
          <w:i/>
          <w:szCs w:val="28"/>
        </w:rPr>
      </w:pPr>
      <w:r>
        <w:rPr>
          <w:szCs w:val="28"/>
        </w:rPr>
        <w:t xml:space="preserve">- </w:t>
      </w:r>
      <w:r w:rsidRPr="00CE662C">
        <w:rPr>
          <w:szCs w:val="28"/>
        </w:rPr>
        <w:t xml:space="preserve">Реализация СУГ в баллонах с доставкой до потребителя в размере </w:t>
      </w:r>
      <w:r>
        <w:rPr>
          <w:szCs w:val="28"/>
        </w:rPr>
        <w:t>41</w:t>
      </w:r>
      <w:r w:rsidR="009F05E9">
        <w:rPr>
          <w:szCs w:val="28"/>
        </w:rPr>
        <w:t> </w:t>
      </w:r>
      <w:r w:rsidRPr="00CE662C">
        <w:rPr>
          <w:szCs w:val="28"/>
        </w:rPr>
        <w:t xml:space="preserve">руб. </w:t>
      </w:r>
      <w:r>
        <w:rPr>
          <w:szCs w:val="28"/>
        </w:rPr>
        <w:t>27</w:t>
      </w:r>
      <w:r w:rsidRPr="00CE662C">
        <w:rPr>
          <w:szCs w:val="28"/>
        </w:rPr>
        <w:t xml:space="preserve"> коп</w:t>
      </w:r>
      <w:r>
        <w:rPr>
          <w:i/>
          <w:szCs w:val="28"/>
        </w:rPr>
        <w:t>.</w:t>
      </w:r>
    </w:p>
    <w:p w:rsidR="003C7429" w:rsidRPr="00303C01" w:rsidRDefault="00936CA6" w:rsidP="003C7429">
      <w:pPr>
        <w:spacing w:after="0"/>
        <w:ind w:right="-115" w:firstLine="709"/>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 xml:space="preserve">Доходы составили 403 132,5 тыс. руб. (план </w:t>
      </w:r>
      <w:r w:rsidR="009F05E9">
        <w:rPr>
          <w:rFonts w:ascii="Times New Roman" w:hAnsi="Times New Roman" w:cs="Times New Roman"/>
          <w:color w:val="000000"/>
          <w:sz w:val="28"/>
          <w:szCs w:val="28"/>
        </w:rPr>
        <w:t>470 589,6тыс.руб.), т.е. </w:t>
      </w:r>
      <w:r w:rsidRPr="00303C01">
        <w:rPr>
          <w:rFonts w:ascii="Times New Roman" w:hAnsi="Times New Roman" w:cs="Times New Roman"/>
          <w:color w:val="000000"/>
          <w:sz w:val="28"/>
          <w:szCs w:val="28"/>
        </w:rPr>
        <w:t>фактические доходы (ниже плановых) на 67457,1 тыс. руб.</w:t>
      </w:r>
      <w:r w:rsidR="003C7429">
        <w:rPr>
          <w:rFonts w:ascii="Times New Roman" w:hAnsi="Times New Roman" w:cs="Times New Roman"/>
          <w:color w:val="000000"/>
          <w:sz w:val="28"/>
          <w:szCs w:val="28"/>
        </w:rPr>
        <w:t xml:space="preserve">, в том числе </w:t>
      </w:r>
      <w:r w:rsidR="003C7429" w:rsidRPr="00303C01">
        <w:rPr>
          <w:rFonts w:ascii="Times New Roman" w:hAnsi="Times New Roman" w:cs="Times New Roman"/>
          <w:color w:val="000000"/>
          <w:sz w:val="28"/>
          <w:szCs w:val="28"/>
        </w:rPr>
        <w:t>по основному виду деятельности доходы ниже плана на 50691,9тыс.руб., по прочим видам деятельности ниже плана на 16765,1тыс.руб.</w:t>
      </w:r>
    </w:p>
    <w:p w:rsidR="00936CA6" w:rsidRPr="00303C01" w:rsidRDefault="00936CA6" w:rsidP="00993F69">
      <w:pPr>
        <w:spacing w:after="0"/>
        <w:ind w:right="-115" w:firstLine="709"/>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 xml:space="preserve">Расходы составили 455292 тыс. руб. </w:t>
      </w:r>
      <w:r w:rsidR="009F05E9">
        <w:rPr>
          <w:rFonts w:ascii="Times New Roman" w:hAnsi="Times New Roman" w:cs="Times New Roman"/>
          <w:color w:val="000000"/>
          <w:sz w:val="28"/>
          <w:szCs w:val="28"/>
        </w:rPr>
        <w:t>(план 489108,4 тыс. руб.), т.е. </w:t>
      </w:r>
      <w:r w:rsidRPr="00303C01">
        <w:rPr>
          <w:rFonts w:ascii="Times New Roman" w:hAnsi="Times New Roman" w:cs="Times New Roman"/>
          <w:color w:val="000000"/>
          <w:sz w:val="28"/>
          <w:szCs w:val="28"/>
        </w:rPr>
        <w:t>фактические расходы (ниже плановых</w:t>
      </w:r>
      <w:r w:rsidR="003C7429">
        <w:rPr>
          <w:rFonts w:ascii="Times New Roman" w:hAnsi="Times New Roman" w:cs="Times New Roman"/>
          <w:color w:val="000000"/>
          <w:sz w:val="28"/>
          <w:szCs w:val="28"/>
        </w:rPr>
        <w:t>)</w:t>
      </w:r>
      <w:r w:rsidR="009F05E9">
        <w:rPr>
          <w:rFonts w:ascii="Times New Roman" w:hAnsi="Times New Roman" w:cs="Times New Roman"/>
          <w:color w:val="000000"/>
          <w:sz w:val="28"/>
          <w:szCs w:val="28"/>
        </w:rPr>
        <w:t>на 33816,4 тыс. руб., в т.ч. по </w:t>
      </w:r>
      <w:r w:rsidRPr="00303C01">
        <w:rPr>
          <w:rFonts w:ascii="Times New Roman" w:hAnsi="Times New Roman" w:cs="Times New Roman"/>
          <w:color w:val="000000"/>
          <w:sz w:val="28"/>
          <w:szCs w:val="28"/>
        </w:rPr>
        <w:t xml:space="preserve">основному виду деятельности </w:t>
      </w:r>
      <w:r w:rsidR="003C7429">
        <w:rPr>
          <w:rFonts w:ascii="Times New Roman" w:hAnsi="Times New Roman" w:cs="Times New Roman"/>
          <w:color w:val="000000"/>
          <w:sz w:val="28"/>
          <w:szCs w:val="28"/>
        </w:rPr>
        <w:t>расходы</w:t>
      </w:r>
      <w:r w:rsidRPr="00303C01">
        <w:rPr>
          <w:rFonts w:ascii="Times New Roman" w:hAnsi="Times New Roman" w:cs="Times New Roman"/>
          <w:color w:val="000000"/>
          <w:sz w:val="28"/>
          <w:szCs w:val="28"/>
        </w:rPr>
        <w:t xml:space="preserve"> ниже плана на </w:t>
      </w:r>
      <w:r w:rsidR="003C7429">
        <w:rPr>
          <w:rFonts w:ascii="Times New Roman" w:hAnsi="Times New Roman" w:cs="Times New Roman"/>
          <w:color w:val="000000"/>
          <w:sz w:val="28"/>
          <w:szCs w:val="28"/>
        </w:rPr>
        <w:t xml:space="preserve">35 485,6 </w:t>
      </w:r>
      <w:r w:rsidR="009F05E9">
        <w:rPr>
          <w:rFonts w:ascii="Times New Roman" w:hAnsi="Times New Roman" w:cs="Times New Roman"/>
          <w:color w:val="000000"/>
          <w:sz w:val="28"/>
          <w:szCs w:val="28"/>
        </w:rPr>
        <w:t>тыс.руб., по </w:t>
      </w:r>
      <w:r w:rsidRPr="00303C01">
        <w:rPr>
          <w:rFonts w:ascii="Times New Roman" w:hAnsi="Times New Roman" w:cs="Times New Roman"/>
          <w:color w:val="000000"/>
          <w:sz w:val="28"/>
          <w:szCs w:val="28"/>
        </w:rPr>
        <w:t>прочим видам деятельности ниже плана на 1</w:t>
      </w:r>
      <w:r w:rsidR="003C7429">
        <w:rPr>
          <w:rFonts w:ascii="Times New Roman" w:hAnsi="Times New Roman" w:cs="Times New Roman"/>
          <w:color w:val="000000"/>
          <w:sz w:val="28"/>
          <w:szCs w:val="28"/>
        </w:rPr>
        <w:t xml:space="preserve"> 669,2 </w:t>
      </w:r>
      <w:r w:rsidRPr="00303C01">
        <w:rPr>
          <w:rFonts w:ascii="Times New Roman" w:hAnsi="Times New Roman" w:cs="Times New Roman"/>
          <w:color w:val="000000"/>
          <w:sz w:val="28"/>
          <w:szCs w:val="28"/>
        </w:rPr>
        <w:t>тыс.руб.</w:t>
      </w:r>
    </w:p>
    <w:p w:rsidR="00936CA6" w:rsidRPr="00D826E3" w:rsidRDefault="00936CA6" w:rsidP="00D826E3">
      <w:pPr>
        <w:spacing w:after="0"/>
        <w:ind w:right="-115" w:firstLine="709"/>
        <w:jc w:val="both"/>
        <w:rPr>
          <w:rFonts w:ascii="Times New Roman" w:hAnsi="Times New Roman" w:cs="Times New Roman"/>
          <w:sz w:val="28"/>
          <w:szCs w:val="28"/>
        </w:rPr>
      </w:pPr>
      <w:r w:rsidRPr="00D826E3">
        <w:rPr>
          <w:rFonts w:ascii="Times New Roman" w:hAnsi="Times New Roman" w:cs="Times New Roman"/>
          <w:color w:val="000000"/>
          <w:sz w:val="28"/>
          <w:szCs w:val="28"/>
        </w:rPr>
        <w:t>Общий финансовый результат (убыток от продаж) составил 52</w:t>
      </w:r>
      <w:r w:rsidR="004C7AD7" w:rsidRPr="00D826E3">
        <w:rPr>
          <w:rFonts w:ascii="Times New Roman" w:hAnsi="Times New Roman" w:cs="Times New Roman"/>
          <w:color w:val="000000"/>
          <w:sz w:val="28"/>
          <w:szCs w:val="28"/>
        </w:rPr>
        <w:t> </w:t>
      </w:r>
      <w:r w:rsidRPr="00D826E3">
        <w:rPr>
          <w:rFonts w:ascii="Times New Roman" w:hAnsi="Times New Roman" w:cs="Times New Roman"/>
          <w:color w:val="000000"/>
          <w:sz w:val="28"/>
          <w:szCs w:val="28"/>
        </w:rPr>
        <w:t>159,4 тыс. руб. (план 18</w:t>
      </w:r>
      <w:r w:rsidR="004C7AD7" w:rsidRPr="00D826E3">
        <w:rPr>
          <w:rFonts w:ascii="Times New Roman" w:hAnsi="Times New Roman" w:cs="Times New Roman"/>
          <w:color w:val="000000"/>
          <w:sz w:val="28"/>
          <w:szCs w:val="28"/>
        </w:rPr>
        <w:t> </w:t>
      </w:r>
      <w:r w:rsidRPr="00D826E3">
        <w:rPr>
          <w:rFonts w:ascii="Times New Roman" w:hAnsi="Times New Roman" w:cs="Times New Roman"/>
          <w:color w:val="000000"/>
          <w:sz w:val="28"/>
          <w:szCs w:val="28"/>
        </w:rPr>
        <w:t xml:space="preserve">518,8 тыс. руб.), </w:t>
      </w:r>
      <w:r w:rsidR="00E43B7D" w:rsidRPr="00D826E3">
        <w:rPr>
          <w:rFonts w:ascii="Times New Roman" w:hAnsi="Times New Roman" w:cs="Times New Roman"/>
          <w:color w:val="000000"/>
          <w:sz w:val="28"/>
          <w:szCs w:val="28"/>
        </w:rPr>
        <w:t>в т.ч. в 2014 г</w:t>
      </w:r>
      <w:r w:rsidR="009F05E9">
        <w:rPr>
          <w:rFonts w:ascii="Times New Roman" w:hAnsi="Times New Roman" w:cs="Times New Roman"/>
          <w:color w:val="000000"/>
          <w:sz w:val="28"/>
          <w:szCs w:val="28"/>
        </w:rPr>
        <w:t>оду Общество получило убыток от </w:t>
      </w:r>
      <w:r w:rsidR="00E43B7D" w:rsidRPr="00D826E3">
        <w:rPr>
          <w:rFonts w:ascii="Times New Roman" w:hAnsi="Times New Roman" w:cs="Times New Roman"/>
          <w:color w:val="000000"/>
          <w:sz w:val="28"/>
          <w:szCs w:val="28"/>
        </w:rPr>
        <w:t>продаж по основной деятельности в размер</w:t>
      </w:r>
      <w:r w:rsidR="009F05E9">
        <w:rPr>
          <w:rFonts w:ascii="Times New Roman" w:hAnsi="Times New Roman" w:cs="Times New Roman"/>
          <w:color w:val="000000"/>
          <w:sz w:val="28"/>
          <w:szCs w:val="28"/>
        </w:rPr>
        <w:t>е 65075,0 тыс. руб. при плане в </w:t>
      </w:r>
      <w:r w:rsidR="00E43B7D" w:rsidRPr="00D826E3">
        <w:rPr>
          <w:rFonts w:ascii="Times New Roman" w:hAnsi="Times New Roman" w:cs="Times New Roman"/>
          <w:color w:val="000000"/>
          <w:sz w:val="28"/>
          <w:szCs w:val="28"/>
        </w:rPr>
        <w:t>размере 49869,7 тыс. руб. (выполнение плана составило 130 %).</w:t>
      </w:r>
      <w:r w:rsidR="00C95C7C" w:rsidRPr="00D826E3">
        <w:rPr>
          <w:rFonts w:ascii="Times New Roman" w:hAnsi="Times New Roman" w:cs="Times New Roman"/>
          <w:sz w:val="28"/>
          <w:szCs w:val="28"/>
        </w:rPr>
        <w:t>Таким образом, полученный убыток превышает плановый показатель на 15 205,</w:t>
      </w:r>
      <w:r w:rsidR="008807C4" w:rsidRPr="00D826E3">
        <w:rPr>
          <w:rFonts w:ascii="Times New Roman" w:hAnsi="Times New Roman" w:cs="Times New Roman"/>
          <w:sz w:val="28"/>
          <w:szCs w:val="28"/>
        </w:rPr>
        <w:t>3 </w:t>
      </w:r>
      <w:r w:rsidR="00C95C7C" w:rsidRPr="00D826E3">
        <w:rPr>
          <w:rFonts w:ascii="Times New Roman" w:hAnsi="Times New Roman" w:cs="Times New Roman"/>
          <w:sz w:val="28"/>
          <w:szCs w:val="28"/>
        </w:rPr>
        <w:t>тыс. рублей.</w:t>
      </w:r>
    </w:p>
    <w:p w:rsidR="00E430EA" w:rsidRDefault="00E430EA" w:rsidP="006330D9">
      <w:pPr>
        <w:spacing w:after="0"/>
        <w:ind w:right="-115" w:firstLine="720"/>
        <w:jc w:val="both"/>
        <w:rPr>
          <w:rFonts w:ascii="Times New Roman" w:hAnsi="Times New Roman" w:cs="Times New Roman"/>
          <w:color w:val="000000"/>
          <w:sz w:val="28"/>
          <w:szCs w:val="28"/>
        </w:rPr>
      </w:pPr>
      <w:r w:rsidRPr="00950542">
        <w:rPr>
          <w:rFonts w:ascii="Times New Roman" w:hAnsi="Times New Roman" w:cs="Times New Roman"/>
          <w:color w:val="000000"/>
          <w:sz w:val="28"/>
          <w:szCs w:val="28"/>
        </w:rPr>
        <w:t xml:space="preserve">По основному виду деятельности – реализация сжиженного углеводородного газа -  доходы составили 304 678,97 тыс.руб., что соответствует фактическому уровню доходов  за 2013 год, при этом ниже запланированного </w:t>
      </w:r>
      <w:r w:rsidRPr="00950542">
        <w:rPr>
          <w:rFonts w:ascii="Times New Roman" w:hAnsi="Times New Roman" w:cs="Times New Roman"/>
          <w:color w:val="000000"/>
          <w:sz w:val="28"/>
          <w:szCs w:val="28"/>
        </w:rPr>
        <w:lastRenderedPageBreak/>
        <w:t>уровня  на 50 691,89 тыс.руб.. Расходы по основному виду деятельности составили 369 483,99 тыс.руб., ниже запланированного уровня (405 240,6тыс.руб.) на 35 756,61 тыс.руб.</w:t>
      </w:r>
    </w:p>
    <w:p w:rsidR="00950542" w:rsidRPr="00950542" w:rsidRDefault="00950542" w:rsidP="006330D9">
      <w:pPr>
        <w:spacing w:after="0"/>
        <w:ind w:right="-115" w:firstLine="720"/>
        <w:jc w:val="both"/>
        <w:rPr>
          <w:rFonts w:ascii="Times New Roman" w:hAnsi="Times New Roman" w:cs="Times New Roman"/>
          <w:sz w:val="28"/>
          <w:szCs w:val="28"/>
          <w:shd w:val="clear" w:color="auto" w:fill="C2D69B" w:themeFill="accent3" w:themeFillTint="99"/>
        </w:rPr>
      </w:pPr>
      <w:r w:rsidRPr="00950542">
        <w:rPr>
          <w:rFonts w:ascii="Times New Roman" w:hAnsi="Times New Roman" w:cs="Times New Roman"/>
          <w:color w:val="000000"/>
          <w:sz w:val="28"/>
          <w:szCs w:val="28"/>
        </w:rPr>
        <w:t xml:space="preserve">По прочей деятельности, </w:t>
      </w:r>
      <w:r w:rsidRPr="00950542">
        <w:rPr>
          <w:rFonts w:ascii="Times New Roman" w:hAnsi="Times New Roman" w:cs="Times New Roman"/>
          <w:sz w:val="28"/>
          <w:szCs w:val="28"/>
        </w:rPr>
        <w:t>доход ниже запланированного уровня на 16 765,15 тыс. руб. и составил 98 453,55 тыс.руб.</w:t>
      </w:r>
    </w:p>
    <w:p w:rsidR="00950542" w:rsidRPr="00E91F8D" w:rsidRDefault="00950542" w:rsidP="006330D9">
      <w:pPr>
        <w:spacing w:after="0"/>
        <w:ind w:right="-115" w:firstLine="720"/>
        <w:jc w:val="both"/>
        <w:rPr>
          <w:rFonts w:ascii="Times New Roman" w:hAnsi="Times New Roman" w:cs="Times New Roman"/>
          <w:sz w:val="28"/>
          <w:szCs w:val="28"/>
        </w:rPr>
      </w:pPr>
      <w:r w:rsidRPr="00950542">
        <w:rPr>
          <w:rFonts w:ascii="Times New Roman" w:hAnsi="Times New Roman" w:cs="Times New Roman"/>
          <w:sz w:val="28"/>
          <w:szCs w:val="28"/>
        </w:rPr>
        <w:t>Расходы по прочей деятельности превысили бюджетные показатели на 1 670,22 тыс. руб. и составил 85 537,97 тыс. руб., а финансовый результат составил 12 915,6 тыс. руб. ( при плане 18 435,4тыс .руб.).</w:t>
      </w:r>
    </w:p>
    <w:p w:rsidR="004C7AD7" w:rsidRDefault="004C7AD7" w:rsidP="00D826E3">
      <w:pPr>
        <w:spacing w:after="0"/>
        <w:ind w:right="-115" w:firstLine="720"/>
        <w:jc w:val="both"/>
        <w:rPr>
          <w:rFonts w:ascii="Times New Roman" w:hAnsi="Times New Roman" w:cs="Times New Roman"/>
          <w:color w:val="000000"/>
          <w:sz w:val="28"/>
          <w:szCs w:val="28"/>
        </w:rPr>
      </w:pPr>
      <w:r w:rsidRPr="00D826E3">
        <w:rPr>
          <w:rFonts w:ascii="Times New Roman" w:hAnsi="Times New Roman" w:cs="Times New Roman"/>
          <w:color w:val="000000"/>
          <w:sz w:val="28"/>
          <w:szCs w:val="28"/>
        </w:rPr>
        <w:t>С учетом прочих доходов и расходов, финансовый результат Общества (чистый убыток) составил 56 138,24 тыс. руб., при плане (чистый убыток) 1 117,0 тыс. руб.</w:t>
      </w:r>
    </w:p>
    <w:p w:rsidR="00936CA6" w:rsidRPr="00303C01" w:rsidRDefault="00936CA6" w:rsidP="00513AC1">
      <w:pPr>
        <w:pStyle w:val="3"/>
        <w:suppressAutoHyphens/>
        <w:jc w:val="center"/>
        <w:rPr>
          <w:rFonts w:ascii="Times New Roman" w:hAnsi="Times New Roman" w:cs="Times New Roman"/>
          <w:color w:val="000000"/>
          <w:sz w:val="28"/>
          <w:szCs w:val="28"/>
        </w:rPr>
      </w:pPr>
      <w:r w:rsidRPr="00303C01">
        <w:rPr>
          <w:rFonts w:ascii="Times New Roman" w:hAnsi="Times New Roman" w:cs="Times New Roman"/>
          <w:color w:val="000000"/>
          <w:sz w:val="28"/>
          <w:szCs w:val="28"/>
        </w:rPr>
        <w:t>Основные технико-экономические показатели Общества за 2014 год</w:t>
      </w:r>
    </w:p>
    <w:p w:rsidR="009F6A93" w:rsidRDefault="009F6A93" w:rsidP="00513AC1">
      <w:pPr>
        <w:keepNext/>
        <w:keepLines/>
        <w:suppressAutoHyphens/>
        <w:spacing w:after="0"/>
        <w:rPr>
          <w:rFonts w:ascii="Times New Roman" w:hAnsi="Times New Roman" w:cs="Times New Roman"/>
          <w:i/>
          <w:color w:val="000000"/>
          <w:sz w:val="28"/>
          <w:szCs w:val="28"/>
        </w:rPr>
      </w:pPr>
    </w:p>
    <w:tbl>
      <w:tblPr>
        <w:tblStyle w:val="ac"/>
        <w:tblW w:w="10031" w:type="dxa"/>
        <w:tblLayout w:type="fixed"/>
        <w:tblLook w:val="04A0"/>
      </w:tblPr>
      <w:tblGrid>
        <w:gridCol w:w="959"/>
        <w:gridCol w:w="2693"/>
        <w:gridCol w:w="992"/>
        <w:gridCol w:w="1417"/>
        <w:gridCol w:w="1418"/>
        <w:gridCol w:w="1417"/>
        <w:gridCol w:w="1135"/>
      </w:tblGrid>
      <w:tr w:rsidR="009F6A93" w:rsidRPr="00303C01" w:rsidTr="006330D9">
        <w:trPr>
          <w:trHeight w:val="806"/>
        </w:trPr>
        <w:tc>
          <w:tcPr>
            <w:tcW w:w="959" w:type="dxa"/>
            <w:vMerge w:val="restart"/>
            <w:shd w:val="clear" w:color="auto" w:fill="auto"/>
            <w:hideMark/>
          </w:tcPr>
          <w:p w:rsidR="009F6A93" w:rsidRPr="00993F69" w:rsidRDefault="009F6A93" w:rsidP="00513AC1">
            <w:pPr>
              <w:keepNext/>
              <w:keepLines/>
              <w:suppressAutoHyphens/>
              <w:jc w:val="center"/>
              <w:rPr>
                <w:rFonts w:ascii="Times New Roman" w:hAnsi="Times New Roman" w:cs="Times New Roman"/>
                <w:b/>
                <w:bCs/>
                <w:color w:val="000000"/>
                <w:sz w:val="24"/>
                <w:szCs w:val="24"/>
              </w:rPr>
            </w:pPr>
            <w:r w:rsidRPr="00993F69">
              <w:rPr>
                <w:rFonts w:ascii="Times New Roman" w:hAnsi="Times New Roman" w:cs="Times New Roman"/>
                <w:b/>
                <w:bCs/>
                <w:color w:val="000000"/>
                <w:sz w:val="24"/>
                <w:szCs w:val="24"/>
              </w:rPr>
              <w:t>№ п/п</w:t>
            </w:r>
          </w:p>
        </w:tc>
        <w:tc>
          <w:tcPr>
            <w:tcW w:w="2693" w:type="dxa"/>
            <w:vMerge w:val="restart"/>
            <w:shd w:val="clear" w:color="auto" w:fill="auto"/>
            <w:hideMark/>
          </w:tcPr>
          <w:p w:rsidR="009F6A93" w:rsidRPr="00993F69" w:rsidRDefault="009F6A93" w:rsidP="00513AC1">
            <w:pPr>
              <w:keepNext/>
              <w:keepLines/>
              <w:suppressAutoHyphens/>
              <w:jc w:val="center"/>
              <w:rPr>
                <w:rFonts w:ascii="Times New Roman" w:hAnsi="Times New Roman" w:cs="Times New Roman"/>
                <w:b/>
                <w:bCs/>
                <w:color w:val="000000"/>
                <w:sz w:val="24"/>
                <w:szCs w:val="24"/>
              </w:rPr>
            </w:pPr>
            <w:r w:rsidRPr="00993F69">
              <w:rPr>
                <w:rFonts w:ascii="Times New Roman" w:hAnsi="Times New Roman" w:cs="Times New Roman"/>
                <w:b/>
                <w:bCs/>
                <w:color w:val="000000"/>
                <w:sz w:val="24"/>
                <w:szCs w:val="24"/>
              </w:rPr>
              <w:t>Наименование показателей</w:t>
            </w:r>
          </w:p>
        </w:tc>
        <w:tc>
          <w:tcPr>
            <w:tcW w:w="992" w:type="dxa"/>
            <w:vMerge w:val="restart"/>
            <w:shd w:val="clear" w:color="auto" w:fill="auto"/>
            <w:hideMark/>
          </w:tcPr>
          <w:p w:rsidR="009F6A93" w:rsidRPr="00993F69" w:rsidRDefault="009F6A93" w:rsidP="00513AC1">
            <w:pPr>
              <w:keepNext/>
              <w:keepLines/>
              <w:suppressAutoHyphens/>
              <w:jc w:val="center"/>
              <w:rPr>
                <w:rFonts w:ascii="Times New Roman" w:hAnsi="Times New Roman" w:cs="Times New Roman"/>
                <w:b/>
                <w:bCs/>
                <w:color w:val="000000"/>
                <w:sz w:val="24"/>
                <w:szCs w:val="24"/>
              </w:rPr>
            </w:pPr>
            <w:r w:rsidRPr="00993F69">
              <w:rPr>
                <w:rFonts w:ascii="Times New Roman" w:hAnsi="Times New Roman" w:cs="Times New Roman"/>
                <w:b/>
                <w:bCs/>
                <w:color w:val="000000"/>
                <w:sz w:val="24"/>
                <w:szCs w:val="24"/>
              </w:rPr>
              <w:t>Ед. изм.</w:t>
            </w:r>
          </w:p>
        </w:tc>
        <w:tc>
          <w:tcPr>
            <w:tcW w:w="1417" w:type="dxa"/>
            <w:vMerge w:val="restart"/>
            <w:shd w:val="clear" w:color="auto" w:fill="auto"/>
            <w:hideMark/>
          </w:tcPr>
          <w:p w:rsidR="009F6A93" w:rsidRPr="00993F69" w:rsidRDefault="009F6A93" w:rsidP="00513AC1">
            <w:pPr>
              <w:keepNext/>
              <w:keepLines/>
              <w:suppressAutoHyphens/>
              <w:jc w:val="center"/>
              <w:rPr>
                <w:rFonts w:ascii="Times New Roman" w:hAnsi="Times New Roman" w:cs="Times New Roman"/>
                <w:b/>
                <w:bCs/>
                <w:color w:val="000000"/>
                <w:sz w:val="24"/>
                <w:szCs w:val="24"/>
              </w:rPr>
            </w:pPr>
            <w:r w:rsidRPr="00993F69">
              <w:rPr>
                <w:rFonts w:ascii="Times New Roman" w:hAnsi="Times New Roman" w:cs="Times New Roman"/>
                <w:b/>
                <w:bCs/>
                <w:color w:val="000000"/>
                <w:sz w:val="24"/>
                <w:szCs w:val="24"/>
              </w:rPr>
              <w:t>Факт 2013</w:t>
            </w:r>
          </w:p>
        </w:tc>
        <w:tc>
          <w:tcPr>
            <w:tcW w:w="1418" w:type="dxa"/>
            <w:shd w:val="clear" w:color="auto" w:fill="auto"/>
            <w:hideMark/>
          </w:tcPr>
          <w:p w:rsidR="009F6A93" w:rsidRPr="00993F69" w:rsidRDefault="009F6A93" w:rsidP="00513AC1">
            <w:pPr>
              <w:keepNext/>
              <w:keepLines/>
              <w:suppressAutoHyphens/>
              <w:jc w:val="center"/>
              <w:rPr>
                <w:rFonts w:ascii="Times New Roman" w:hAnsi="Times New Roman" w:cs="Times New Roman"/>
                <w:b/>
                <w:bCs/>
                <w:color w:val="000000"/>
                <w:sz w:val="24"/>
                <w:szCs w:val="24"/>
              </w:rPr>
            </w:pPr>
            <w:r w:rsidRPr="00993F69">
              <w:rPr>
                <w:rFonts w:ascii="Times New Roman" w:hAnsi="Times New Roman" w:cs="Times New Roman"/>
                <w:b/>
                <w:bCs/>
                <w:color w:val="000000"/>
                <w:sz w:val="24"/>
                <w:szCs w:val="24"/>
              </w:rPr>
              <w:t>План</w:t>
            </w:r>
          </w:p>
        </w:tc>
        <w:tc>
          <w:tcPr>
            <w:tcW w:w="1417" w:type="dxa"/>
            <w:vMerge w:val="restart"/>
            <w:shd w:val="clear" w:color="auto" w:fill="auto"/>
            <w:hideMark/>
          </w:tcPr>
          <w:p w:rsidR="009F6A93" w:rsidRPr="00993F69" w:rsidRDefault="009F6A93" w:rsidP="00513AC1">
            <w:pPr>
              <w:keepNext/>
              <w:keepLines/>
              <w:suppressAutoHyphens/>
              <w:jc w:val="center"/>
              <w:rPr>
                <w:rFonts w:ascii="Times New Roman" w:hAnsi="Times New Roman" w:cs="Times New Roman"/>
                <w:b/>
                <w:bCs/>
                <w:color w:val="000000"/>
                <w:sz w:val="24"/>
                <w:szCs w:val="24"/>
              </w:rPr>
            </w:pPr>
            <w:r w:rsidRPr="00993F69">
              <w:rPr>
                <w:rFonts w:ascii="Times New Roman" w:hAnsi="Times New Roman" w:cs="Times New Roman"/>
                <w:b/>
                <w:bCs/>
                <w:color w:val="000000"/>
                <w:sz w:val="24"/>
                <w:szCs w:val="24"/>
              </w:rPr>
              <w:t>Факт 2014</w:t>
            </w:r>
          </w:p>
        </w:tc>
        <w:tc>
          <w:tcPr>
            <w:tcW w:w="1135" w:type="dxa"/>
            <w:vMerge w:val="restart"/>
            <w:shd w:val="clear" w:color="auto" w:fill="auto"/>
            <w:hideMark/>
          </w:tcPr>
          <w:p w:rsidR="009F6A93" w:rsidRPr="00993F69" w:rsidRDefault="009F6A93" w:rsidP="00513AC1">
            <w:pPr>
              <w:keepNext/>
              <w:keepLines/>
              <w:suppressAutoHyphens/>
              <w:jc w:val="center"/>
              <w:rPr>
                <w:rFonts w:ascii="Times New Roman" w:hAnsi="Times New Roman" w:cs="Times New Roman"/>
                <w:b/>
                <w:bCs/>
                <w:color w:val="000000"/>
                <w:sz w:val="24"/>
                <w:szCs w:val="24"/>
              </w:rPr>
            </w:pPr>
            <w:r w:rsidRPr="00993F69">
              <w:rPr>
                <w:rFonts w:ascii="Times New Roman" w:hAnsi="Times New Roman" w:cs="Times New Roman"/>
                <w:b/>
                <w:bCs/>
                <w:color w:val="000000"/>
                <w:sz w:val="24"/>
                <w:szCs w:val="24"/>
              </w:rPr>
              <w:t>Выполнение плана, %</w:t>
            </w:r>
          </w:p>
        </w:tc>
      </w:tr>
      <w:tr w:rsidR="009F6A93" w:rsidRPr="00303C01" w:rsidTr="008B1BF8">
        <w:trPr>
          <w:trHeight w:val="315"/>
        </w:trPr>
        <w:tc>
          <w:tcPr>
            <w:tcW w:w="959" w:type="dxa"/>
            <w:vMerge/>
            <w:hideMark/>
          </w:tcPr>
          <w:p w:rsidR="009F6A93" w:rsidRPr="00303C01" w:rsidRDefault="009F6A93" w:rsidP="00513AC1">
            <w:pPr>
              <w:keepNext/>
              <w:keepLines/>
              <w:jc w:val="both"/>
              <w:rPr>
                <w:rFonts w:ascii="Times New Roman" w:hAnsi="Times New Roman" w:cs="Times New Roman"/>
                <w:b/>
                <w:bCs/>
                <w:color w:val="000000"/>
                <w:sz w:val="28"/>
                <w:szCs w:val="28"/>
              </w:rPr>
            </w:pPr>
          </w:p>
        </w:tc>
        <w:tc>
          <w:tcPr>
            <w:tcW w:w="2693" w:type="dxa"/>
            <w:vMerge/>
            <w:hideMark/>
          </w:tcPr>
          <w:p w:rsidR="009F6A93" w:rsidRPr="00303C01" w:rsidRDefault="009F6A93" w:rsidP="00513AC1">
            <w:pPr>
              <w:keepNext/>
              <w:keepLines/>
              <w:jc w:val="both"/>
              <w:rPr>
                <w:rFonts w:ascii="Times New Roman" w:hAnsi="Times New Roman" w:cs="Times New Roman"/>
                <w:b/>
                <w:bCs/>
                <w:color w:val="000000"/>
                <w:sz w:val="28"/>
                <w:szCs w:val="28"/>
              </w:rPr>
            </w:pPr>
          </w:p>
        </w:tc>
        <w:tc>
          <w:tcPr>
            <w:tcW w:w="992" w:type="dxa"/>
            <w:vMerge/>
            <w:hideMark/>
          </w:tcPr>
          <w:p w:rsidR="009F6A93" w:rsidRPr="00303C01" w:rsidRDefault="009F6A93" w:rsidP="00513AC1">
            <w:pPr>
              <w:keepNext/>
              <w:keepLines/>
              <w:jc w:val="both"/>
              <w:rPr>
                <w:rFonts w:ascii="Times New Roman" w:hAnsi="Times New Roman" w:cs="Times New Roman"/>
                <w:b/>
                <w:bCs/>
                <w:color w:val="000000"/>
                <w:sz w:val="28"/>
                <w:szCs w:val="28"/>
              </w:rPr>
            </w:pPr>
          </w:p>
        </w:tc>
        <w:tc>
          <w:tcPr>
            <w:tcW w:w="1417" w:type="dxa"/>
            <w:vMerge/>
            <w:hideMark/>
          </w:tcPr>
          <w:p w:rsidR="009F6A93" w:rsidRPr="00303C01" w:rsidRDefault="009F6A93" w:rsidP="00513AC1">
            <w:pPr>
              <w:keepNext/>
              <w:keepLines/>
              <w:jc w:val="both"/>
              <w:rPr>
                <w:rFonts w:ascii="Times New Roman" w:hAnsi="Times New Roman" w:cs="Times New Roman"/>
                <w:b/>
                <w:bCs/>
                <w:color w:val="000000"/>
                <w:sz w:val="28"/>
                <w:szCs w:val="28"/>
              </w:rPr>
            </w:pPr>
          </w:p>
        </w:tc>
        <w:tc>
          <w:tcPr>
            <w:tcW w:w="1418" w:type="dxa"/>
            <w:shd w:val="clear" w:color="auto" w:fill="auto"/>
            <w:hideMark/>
          </w:tcPr>
          <w:p w:rsidR="009F6A93" w:rsidRPr="00993F69" w:rsidRDefault="009F6A93" w:rsidP="00513AC1">
            <w:pPr>
              <w:keepNext/>
              <w:keepLines/>
              <w:jc w:val="center"/>
              <w:rPr>
                <w:rFonts w:ascii="Times New Roman" w:hAnsi="Times New Roman" w:cs="Times New Roman"/>
                <w:b/>
                <w:bCs/>
                <w:color w:val="000000"/>
                <w:sz w:val="24"/>
                <w:szCs w:val="24"/>
              </w:rPr>
            </w:pPr>
            <w:r w:rsidRPr="008B1BF8">
              <w:rPr>
                <w:rFonts w:ascii="Times New Roman" w:hAnsi="Times New Roman" w:cs="Times New Roman"/>
                <w:b/>
                <w:bCs/>
                <w:color w:val="000000"/>
                <w:sz w:val="24"/>
                <w:szCs w:val="24"/>
              </w:rPr>
              <w:t>2014 г.</w:t>
            </w:r>
          </w:p>
        </w:tc>
        <w:tc>
          <w:tcPr>
            <w:tcW w:w="1417" w:type="dxa"/>
            <w:vMerge/>
            <w:hideMark/>
          </w:tcPr>
          <w:p w:rsidR="009F6A93" w:rsidRPr="00303C01" w:rsidRDefault="009F6A93" w:rsidP="00513AC1">
            <w:pPr>
              <w:keepNext/>
              <w:keepLines/>
              <w:jc w:val="both"/>
              <w:rPr>
                <w:rFonts w:ascii="Times New Roman" w:hAnsi="Times New Roman" w:cs="Times New Roman"/>
                <w:b/>
                <w:bCs/>
                <w:color w:val="000000"/>
                <w:sz w:val="28"/>
                <w:szCs w:val="28"/>
              </w:rPr>
            </w:pPr>
          </w:p>
        </w:tc>
        <w:tc>
          <w:tcPr>
            <w:tcW w:w="1135" w:type="dxa"/>
            <w:vMerge/>
            <w:hideMark/>
          </w:tcPr>
          <w:p w:rsidR="009F6A93" w:rsidRPr="00303C01" w:rsidRDefault="009F6A93" w:rsidP="00513AC1">
            <w:pPr>
              <w:keepNext/>
              <w:keepLines/>
              <w:jc w:val="both"/>
              <w:rPr>
                <w:rFonts w:ascii="Times New Roman" w:hAnsi="Times New Roman" w:cs="Times New Roman"/>
                <w:b/>
                <w:bCs/>
                <w:color w:val="000000"/>
                <w:sz w:val="28"/>
                <w:szCs w:val="28"/>
              </w:rPr>
            </w:pPr>
          </w:p>
        </w:tc>
      </w:tr>
      <w:tr w:rsidR="009F6A93" w:rsidRPr="00303C01" w:rsidTr="00E0423C">
        <w:trPr>
          <w:trHeight w:val="315"/>
        </w:trPr>
        <w:tc>
          <w:tcPr>
            <w:tcW w:w="10031" w:type="dxa"/>
            <w:gridSpan w:val="7"/>
            <w:hideMark/>
          </w:tcPr>
          <w:p w:rsidR="009F6A93" w:rsidRPr="00303C01" w:rsidRDefault="009F6A93" w:rsidP="00513AC1">
            <w:pPr>
              <w:keepNext/>
              <w:keepLines/>
              <w:jc w:val="center"/>
              <w:rPr>
                <w:rFonts w:ascii="Times New Roman" w:hAnsi="Times New Roman" w:cs="Times New Roman"/>
                <w:b/>
                <w:bCs/>
                <w:color w:val="000000"/>
                <w:sz w:val="28"/>
                <w:szCs w:val="28"/>
              </w:rPr>
            </w:pPr>
            <w:r w:rsidRPr="0053598D">
              <w:rPr>
                <w:rFonts w:ascii="Times New Roman" w:hAnsi="Times New Roman" w:cs="Times New Roman"/>
                <w:b/>
                <w:bCs/>
                <w:color w:val="000000"/>
                <w:sz w:val="28"/>
                <w:szCs w:val="28"/>
              </w:rPr>
              <w:t>Сжиженный газ</w:t>
            </w:r>
          </w:p>
        </w:tc>
      </w:tr>
      <w:tr w:rsidR="009F6A93" w:rsidRPr="00303C01" w:rsidTr="00E0423C">
        <w:trPr>
          <w:trHeight w:val="315"/>
        </w:trPr>
        <w:tc>
          <w:tcPr>
            <w:tcW w:w="959" w:type="dxa"/>
            <w:hideMark/>
          </w:tcPr>
          <w:p w:rsidR="009F6A93" w:rsidRPr="00303C01" w:rsidRDefault="009F6A93" w:rsidP="00513AC1">
            <w:pPr>
              <w:keepNext/>
              <w:keepLines/>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2.1.</w:t>
            </w:r>
          </w:p>
        </w:tc>
        <w:tc>
          <w:tcPr>
            <w:tcW w:w="2693" w:type="dxa"/>
            <w:noWrap/>
            <w:hideMark/>
          </w:tcPr>
          <w:p w:rsidR="009F6A93" w:rsidRPr="00303C01" w:rsidRDefault="009F6A93" w:rsidP="00513AC1">
            <w:pPr>
              <w:keepNext/>
              <w:keepLines/>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Объем полученного газа</w:t>
            </w:r>
          </w:p>
        </w:tc>
        <w:tc>
          <w:tcPr>
            <w:tcW w:w="992" w:type="dxa"/>
            <w:noWrap/>
            <w:hideMark/>
          </w:tcPr>
          <w:p w:rsidR="009F6A93" w:rsidRPr="00303C01" w:rsidRDefault="009F6A93" w:rsidP="00513AC1">
            <w:pPr>
              <w:keepNext/>
              <w:keepLines/>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тн</w:t>
            </w:r>
          </w:p>
        </w:tc>
        <w:tc>
          <w:tcPr>
            <w:tcW w:w="1417" w:type="dxa"/>
            <w:noWrap/>
            <w:hideMark/>
          </w:tcPr>
          <w:p w:rsidR="009F6A93" w:rsidRPr="00652DAD" w:rsidRDefault="009F6A93" w:rsidP="00513AC1">
            <w:pPr>
              <w:keepNext/>
              <w:keepLines/>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13 250,9</w:t>
            </w:r>
          </w:p>
        </w:tc>
        <w:tc>
          <w:tcPr>
            <w:tcW w:w="1418" w:type="dxa"/>
            <w:hideMark/>
          </w:tcPr>
          <w:p w:rsidR="009F6A93" w:rsidRPr="00652DAD" w:rsidRDefault="009F6A93" w:rsidP="00513AC1">
            <w:pPr>
              <w:keepNext/>
              <w:keepLines/>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14 435,0</w:t>
            </w:r>
          </w:p>
        </w:tc>
        <w:tc>
          <w:tcPr>
            <w:tcW w:w="1417" w:type="dxa"/>
            <w:noWrap/>
            <w:hideMark/>
          </w:tcPr>
          <w:p w:rsidR="009F6A93" w:rsidRPr="00652DAD" w:rsidRDefault="009F6A93" w:rsidP="00513AC1">
            <w:pPr>
              <w:keepNext/>
              <w:keepLines/>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12 974,0</w:t>
            </w:r>
          </w:p>
        </w:tc>
        <w:tc>
          <w:tcPr>
            <w:tcW w:w="1135" w:type="dxa"/>
            <w:noWrap/>
            <w:hideMark/>
          </w:tcPr>
          <w:p w:rsidR="009F6A93" w:rsidRPr="00652DAD" w:rsidRDefault="009F6A93" w:rsidP="00513AC1">
            <w:pPr>
              <w:keepNext/>
              <w:keepLines/>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90%</w:t>
            </w:r>
          </w:p>
        </w:tc>
      </w:tr>
      <w:tr w:rsidR="009F6A93" w:rsidRPr="00303C01" w:rsidTr="00E0423C">
        <w:trPr>
          <w:trHeight w:val="315"/>
        </w:trPr>
        <w:tc>
          <w:tcPr>
            <w:tcW w:w="959" w:type="dxa"/>
            <w:hideMark/>
          </w:tcPr>
          <w:p w:rsidR="009F6A93" w:rsidRPr="00303C01" w:rsidRDefault="009F6A93" w:rsidP="00513AC1">
            <w:pPr>
              <w:keepNext/>
              <w:keepLines/>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2.2.</w:t>
            </w:r>
          </w:p>
        </w:tc>
        <w:tc>
          <w:tcPr>
            <w:tcW w:w="2693" w:type="dxa"/>
            <w:noWrap/>
            <w:hideMark/>
          </w:tcPr>
          <w:p w:rsidR="009F6A93" w:rsidRPr="00303C01" w:rsidRDefault="009F6A93" w:rsidP="00513AC1">
            <w:pPr>
              <w:keepNext/>
              <w:keepLines/>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Объем реализации газа</w:t>
            </w:r>
          </w:p>
        </w:tc>
        <w:tc>
          <w:tcPr>
            <w:tcW w:w="992" w:type="dxa"/>
            <w:noWrap/>
            <w:hideMark/>
          </w:tcPr>
          <w:p w:rsidR="009F6A93" w:rsidRPr="00303C01" w:rsidRDefault="009F6A93" w:rsidP="00513AC1">
            <w:pPr>
              <w:keepNext/>
              <w:keepLines/>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тн</w:t>
            </w:r>
          </w:p>
        </w:tc>
        <w:tc>
          <w:tcPr>
            <w:tcW w:w="1417" w:type="dxa"/>
            <w:noWrap/>
            <w:hideMark/>
          </w:tcPr>
          <w:p w:rsidR="009F6A93" w:rsidRPr="00652DAD" w:rsidRDefault="009F6A93" w:rsidP="00513AC1">
            <w:pPr>
              <w:keepNext/>
              <w:keepLines/>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12 412,3</w:t>
            </w:r>
          </w:p>
        </w:tc>
        <w:tc>
          <w:tcPr>
            <w:tcW w:w="1418" w:type="dxa"/>
            <w:hideMark/>
          </w:tcPr>
          <w:p w:rsidR="009F6A93" w:rsidRPr="00652DAD" w:rsidRDefault="009F6A93" w:rsidP="00513AC1">
            <w:pPr>
              <w:keepNext/>
              <w:keepLines/>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13 415,8</w:t>
            </w:r>
          </w:p>
        </w:tc>
        <w:tc>
          <w:tcPr>
            <w:tcW w:w="1417" w:type="dxa"/>
            <w:noWrap/>
            <w:hideMark/>
          </w:tcPr>
          <w:p w:rsidR="009F6A93" w:rsidRPr="00652DAD" w:rsidRDefault="009F6A93" w:rsidP="00513AC1">
            <w:pPr>
              <w:keepNext/>
              <w:keepLines/>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12 239,1</w:t>
            </w:r>
          </w:p>
        </w:tc>
        <w:tc>
          <w:tcPr>
            <w:tcW w:w="1135" w:type="dxa"/>
            <w:noWrap/>
            <w:hideMark/>
          </w:tcPr>
          <w:p w:rsidR="009F6A93" w:rsidRPr="00652DAD" w:rsidRDefault="009F6A93" w:rsidP="00513AC1">
            <w:pPr>
              <w:keepNext/>
              <w:keepLines/>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91%</w:t>
            </w:r>
          </w:p>
        </w:tc>
      </w:tr>
      <w:tr w:rsidR="009F6A93" w:rsidRPr="00303C01" w:rsidTr="00E0423C">
        <w:trPr>
          <w:trHeight w:val="315"/>
        </w:trPr>
        <w:tc>
          <w:tcPr>
            <w:tcW w:w="959" w:type="dxa"/>
            <w:hideMark/>
          </w:tcPr>
          <w:p w:rsidR="009F6A93" w:rsidRPr="00303C01" w:rsidRDefault="009F6A93"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2.3.</w:t>
            </w:r>
          </w:p>
        </w:tc>
        <w:tc>
          <w:tcPr>
            <w:tcW w:w="2693" w:type="dxa"/>
            <w:noWrap/>
            <w:hideMark/>
          </w:tcPr>
          <w:p w:rsidR="009F6A93" w:rsidRPr="00303C01" w:rsidRDefault="009F6A93"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 xml:space="preserve">Доходы </w:t>
            </w:r>
          </w:p>
        </w:tc>
        <w:tc>
          <w:tcPr>
            <w:tcW w:w="992" w:type="dxa"/>
            <w:noWrap/>
            <w:hideMark/>
          </w:tcPr>
          <w:p w:rsidR="009F6A93" w:rsidRPr="00303C01" w:rsidRDefault="009F6A93"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тыс. руб.</w:t>
            </w:r>
          </w:p>
        </w:tc>
        <w:tc>
          <w:tcPr>
            <w:tcW w:w="1417" w:type="dxa"/>
            <w:noWrap/>
            <w:hideMark/>
          </w:tcPr>
          <w:p w:rsidR="009F6A93" w:rsidRPr="00652DAD" w:rsidRDefault="009F6A93"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305 641,7</w:t>
            </w:r>
          </w:p>
        </w:tc>
        <w:tc>
          <w:tcPr>
            <w:tcW w:w="1418" w:type="dxa"/>
            <w:hideMark/>
          </w:tcPr>
          <w:p w:rsidR="009F6A93" w:rsidRPr="00652DAD" w:rsidRDefault="009F6A93"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355 370,9</w:t>
            </w:r>
          </w:p>
        </w:tc>
        <w:tc>
          <w:tcPr>
            <w:tcW w:w="1417" w:type="dxa"/>
            <w:noWrap/>
            <w:hideMark/>
          </w:tcPr>
          <w:p w:rsidR="009F6A93" w:rsidRPr="00652DAD" w:rsidRDefault="009F6A93"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304 679,0</w:t>
            </w:r>
          </w:p>
        </w:tc>
        <w:tc>
          <w:tcPr>
            <w:tcW w:w="1135" w:type="dxa"/>
            <w:noWrap/>
            <w:hideMark/>
          </w:tcPr>
          <w:p w:rsidR="009F6A93" w:rsidRPr="00652DAD" w:rsidRDefault="009F6A93"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86%</w:t>
            </w:r>
          </w:p>
        </w:tc>
      </w:tr>
      <w:tr w:rsidR="009F6A93" w:rsidRPr="00303C01" w:rsidTr="00E0423C">
        <w:trPr>
          <w:trHeight w:val="315"/>
        </w:trPr>
        <w:tc>
          <w:tcPr>
            <w:tcW w:w="959" w:type="dxa"/>
            <w:hideMark/>
          </w:tcPr>
          <w:p w:rsidR="009F6A93" w:rsidRPr="00303C01" w:rsidRDefault="009F6A93"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2.4.</w:t>
            </w:r>
          </w:p>
        </w:tc>
        <w:tc>
          <w:tcPr>
            <w:tcW w:w="2693" w:type="dxa"/>
            <w:noWrap/>
            <w:hideMark/>
          </w:tcPr>
          <w:p w:rsidR="009F6A93" w:rsidRPr="00303C01" w:rsidRDefault="009F6A93"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 xml:space="preserve">Расходы </w:t>
            </w:r>
          </w:p>
        </w:tc>
        <w:tc>
          <w:tcPr>
            <w:tcW w:w="992" w:type="dxa"/>
            <w:noWrap/>
            <w:hideMark/>
          </w:tcPr>
          <w:p w:rsidR="009F6A93" w:rsidRPr="00303C01" w:rsidRDefault="009F6A93"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тыс. руб.</w:t>
            </w:r>
          </w:p>
        </w:tc>
        <w:tc>
          <w:tcPr>
            <w:tcW w:w="1417" w:type="dxa"/>
            <w:noWrap/>
            <w:hideMark/>
          </w:tcPr>
          <w:p w:rsidR="009F6A93" w:rsidRPr="00652DAD" w:rsidRDefault="009F6A93"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356 689,1</w:t>
            </w:r>
          </w:p>
        </w:tc>
        <w:tc>
          <w:tcPr>
            <w:tcW w:w="1418" w:type="dxa"/>
            <w:hideMark/>
          </w:tcPr>
          <w:p w:rsidR="009F6A93" w:rsidRPr="00652DAD" w:rsidRDefault="009F6A93"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405 240,6</w:t>
            </w:r>
          </w:p>
        </w:tc>
        <w:tc>
          <w:tcPr>
            <w:tcW w:w="1417" w:type="dxa"/>
            <w:noWrap/>
            <w:hideMark/>
          </w:tcPr>
          <w:p w:rsidR="009F6A93" w:rsidRPr="00A3516C" w:rsidRDefault="009F6A93" w:rsidP="00E01B49">
            <w:pPr>
              <w:jc w:val="both"/>
              <w:rPr>
                <w:rFonts w:ascii="Times New Roman" w:hAnsi="Times New Roman" w:cs="Times New Roman"/>
                <w:color w:val="000000"/>
                <w:sz w:val="24"/>
                <w:szCs w:val="24"/>
              </w:rPr>
            </w:pPr>
            <w:r w:rsidRPr="00A3516C">
              <w:rPr>
                <w:rFonts w:ascii="Times New Roman" w:hAnsi="Times New Roman" w:cs="Times New Roman"/>
                <w:color w:val="000000"/>
                <w:sz w:val="24"/>
                <w:szCs w:val="24"/>
              </w:rPr>
              <w:t>369 755,0</w:t>
            </w:r>
          </w:p>
        </w:tc>
        <w:tc>
          <w:tcPr>
            <w:tcW w:w="1135" w:type="dxa"/>
            <w:noWrap/>
            <w:hideMark/>
          </w:tcPr>
          <w:p w:rsidR="009F6A93" w:rsidRPr="00652DAD" w:rsidRDefault="009F6A93"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91%</w:t>
            </w:r>
          </w:p>
        </w:tc>
      </w:tr>
      <w:tr w:rsidR="009F6A93" w:rsidRPr="00303C01" w:rsidTr="00E0423C">
        <w:trPr>
          <w:trHeight w:val="315"/>
        </w:trPr>
        <w:tc>
          <w:tcPr>
            <w:tcW w:w="959" w:type="dxa"/>
            <w:hideMark/>
          </w:tcPr>
          <w:p w:rsidR="009F6A93" w:rsidRPr="00303C01" w:rsidRDefault="009F6A93"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2.5.</w:t>
            </w:r>
          </w:p>
        </w:tc>
        <w:tc>
          <w:tcPr>
            <w:tcW w:w="2693" w:type="dxa"/>
            <w:hideMark/>
          </w:tcPr>
          <w:p w:rsidR="009F6A93" w:rsidRPr="00303C01" w:rsidRDefault="009F6A93"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Прибыль</w:t>
            </w:r>
          </w:p>
        </w:tc>
        <w:tc>
          <w:tcPr>
            <w:tcW w:w="992" w:type="dxa"/>
            <w:noWrap/>
            <w:hideMark/>
          </w:tcPr>
          <w:p w:rsidR="009F6A93" w:rsidRPr="00303C01" w:rsidRDefault="009F6A93"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тыс. руб.</w:t>
            </w:r>
          </w:p>
        </w:tc>
        <w:tc>
          <w:tcPr>
            <w:tcW w:w="1417" w:type="dxa"/>
            <w:noWrap/>
            <w:hideMark/>
          </w:tcPr>
          <w:p w:rsidR="009F6A93" w:rsidRPr="00652DAD" w:rsidRDefault="009F6A93"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-51 047,4</w:t>
            </w:r>
          </w:p>
        </w:tc>
        <w:tc>
          <w:tcPr>
            <w:tcW w:w="1418" w:type="dxa"/>
            <w:hideMark/>
          </w:tcPr>
          <w:p w:rsidR="009F6A93" w:rsidRPr="00652DAD" w:rsidRDefault="009F6A93"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-49 869,7</w:t>
            </w:r>
          </w:p>
        </w:tc>
        <w:tc>
          <w:tcPr>
            <w:tcW w:w="1417" w:type="dxa"/>
            <w:noWrap/>
            <w:hideMark/>
          </w:tcPr>
          <w:p w:rsidR="009F6A93" w:rsidRPr="00652DAD" w:rsidRDefault="009F6A93"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-65 07</w:t>
            </w:r>
            <w:r>
              <w:rPr>
                <w:rFonts w:ascii="Times New Roman" w:hAnsi="Times New Roman" w:cs="Times New Roman"/>
                <w:color w:val="000000"/>
                <w:sz w:val="24"/>
                <w:szCs w:val="24"/>
              </w:rPr>
              <w:t>6</w:t>
            </w:r>
            <w:r w:rsidRPr="00652DAD">
              <w:rPr>
                <w:rFonts w:ascii="Times New Roman" w:hAnsi="Times New Roman" w:cs="Times New Roman"/>
                <w:color w:val="000000"/>
                <w:sz w:val="24"/>
                <w:szCs w:val="24"/>
              </w:rPr>
              <w:t>,0</w:t>
            </w:r>
          </w:p>
        </w:tc>
        <w:tc>
          <w:tcPr>
            <w:tcW w:w="1135" w:type="dxa"/>
            <w:noWrap/>
            <w:hideMark/>
          </w:tcPr>
          <w:p w:rsidR="009F6A93" w:rsidRPr="00652DAD" w:rsidRDefault="009F6A93"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130%</w:t>
            </w:r>
          </w:p>
        </w:tc>
      </w:tr>
      <w:tr w:rsidR="009F6A93" w:rsidRPr="00303C01" w:rsidTr="00E0423C">
        <w:trPr>
          <w:trHeight w:val="315"/>
        </w:trPr>
        <w:tc>
          <w:tcPr>
            <w:tcW w:w="959" w:type="dxa"/>
            <w:hideMark/>
          </w:tcPr>
          <w:p w:rsidR="009F6A93" w:rsidRPr="00303C01" w:rsidRDefault="009F6A93"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2.6.</w:t>
            </w:r>
          </w:p>
        </w:tc>
        <w:tc>
          <w:tcPr>
            <w:tcW w:w="2693" w:type="dxa"/>
            <w:hideMark/>
          </w:tcPr>
          <w:p w:rsidR="009F6A93" w:rsidRPr="00303C01" w:rsidRDefault="009F6A93"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Рентабельность</w:t>
            </w:r>
          </w:p>
        </w:tc>
        <w:tc>
          <w:tcPr>
            <w:tcW w:w="992" w:type="dxa"/>
            <w:noWrap/>
            <w:hideMark/>
          </w:tcPr>
          <w:p w:rsidR="009F6A93" w:rsidRPr="00303C01" w:rsidRDefault="009F6A93"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w:t>
            </w:r>
          </w:p>
        </w:tc>
        <w:tc>
          <w:tcPr>
            <w:tcW w:w="1417" w:type="dxa"/>
            <w:noWrap/>
            <w:hideMark/>
          </w:tcPr>
          <w:p w:rsidR="009F6A93" w:rsidRPr="00652DAD" w:rsidRDefault="009F6A93"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 </w:t>
            </w:r>
            <w:r>
              <w:rPr>
                <w:rFonts w:ascii="Times New Roman" w:hAnsi="Times New Roman" w:cs="Times New Roman"/>
                <w:color w:val="000000"/>
                <w:sz w:val="24"/>
                <w:szCs w:val="24"/>
              </w:rPr>
              <w:t>-14,3</w:t>
            </w:r>
          </w:p>
        </w:tc>
        <w:tc>
          <w:tcPr>
            <w:tcW w:w="1418" w:type="dxa"/>
            <w:hideMark/>
          </w:tcPr>
          <w:p w:rsidR="009F6A93" w:rsidRPr="00652DAD" w:rsidRDefault="009F6A93"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 </w:t>
            </w:r>
            <w:r>
              <w:rPr>
                <w:rFonts w:ascii="Times New Roman" w:hAnsi="Times New Roman" w:cs="Times New Roman"/>
                <w:color w:val="000000"/>
                <w:sz w:val="24"/>
                <w:szCs w:val="24"/>
              </w:rPr>
              <w:t>-0,12</w:t>
            </w:r>
          </w:p>
        </w:tc>
        <w:tc>
          <w:tcPr>
            <w:tcW w:w="1417" w:type="dxa"/>
            <w:noWrap/>
            <w:hideMark/>
          </w:tcPr>
          <w:p w:rsidR="009F6A93" w:rsidRPr="00652DAD" w:rsidRDefault="009F6A93"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 </w:t>
            </w:r>
            <w:r>
              <w:rPr>
                <w:rFonts w:ascii="Times New Roman" w:hAnsi="Times New Roman" w:cs="Times New Roman"/>
                <w:color w:val="000000"/>
                <w:sz w:val="24"/>
                <w:szCs w:val="24"/>
              </w:rPr>
              <w:t>-17,6</w:t>
            </w:r>
          </w:p>
        </w:tc>
        <w:tc>
          <w:tcPr>
            <w:tcW w:w="1135" w:type="dxa"/>
            <w:noWrap/>
            <w:hideMark/>
          </w:tcPr>
          <w:p w:rsidR="009F6A93" w:rsidRPr="00652DAD" w:rsidRDefault="009F6A93"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 </w:t>
            </w:r>
          </w:p>
        </w:tc>
      </w:tr>
      <w:tr w:rsidR="009F6A93" w:rsidRPr="00303C01" w:rsidTr="00E0423C">
        <w:trPr>
          <w:trHeight w:val="315"/>
        </w:trPr>
        <w:tc>
          <w:tcPr>
            <w:tcW w:w="10031" w:type="dxa"/>
            <w:gridSpan w:val="7"/>
            <w:hideMark/>
          </w:tcPr>
          <w:p w:rsidR="009F6A93" w:rsidRPr="00652DAD" w:rsidRDefault="009F6A93" w:rsidP="00E01B49">
            <w:pPr>
              <w:jc w:val="both"/>
              <w:rPr>
                <w:rFonts w:ascii="Times New Roman" w:hAnsi="Times New Roman" w:cs="Times New Roman"/>
                <w:b/>
                <w:bCs/>
                <w:color w:val="000000"/>
                <w:sz w:val="24"/>
                <w:szCs w:val="24"/>
              </w:rPr>
            </w:pPr>
            <w:r w:rsidRPr="00652DAD">
              <w:rPr>
                <w:rFonts w:ascii="Times New Roman" w:hAnsi="Times New Roman" w:cs="Times New Roman"/>
                <w:b/>
                <w:bCs/>
                <w:color w:val="000000"/>
                <w:sz w:val="24"/>
                <w:szCs w:val="24"/>
              </w:rPr>
              <w:t>Прочая деятельность ***</w:t>
            </w:r>
          </w:p>
        </w:tc>
      </w:tr>
      <w:tr w:rsidR="009F6A93" w:rsidRPr="00303C01" w:rsidTr="00E0423C">
        <w:trPr>
          <w:trHeight w:val="315"/>
        </w:trPr>
        <w:tc>
          <w:tcPr>
            <w:tcW w:w="959" w:type="dxa"/>
            <w:hideMark/>
          </w:tcPr>
          <w:p w:rsidR="009F6A93" w:rsidRPr="00303C01" w:rsidRDefault="009F6A93"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3.1.</w:t>
            </w:r>
          </w:p>
        </w:tc>
        <w:tc>
          <w:tcPr>
            <w:tcW w:w="2693" w:type="dxa"/>
            <w:noWrap/>
            <w:hideMark/>
          </w:tcPr>
          <w:p w:rsidR="009F6A93" w:rsidRPr="00303C01" w:rsidRDefault="009F6A93"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Доходы, в т.ч.:</w:t>
            </w:r>
          </w:p>
        </w:tc>
        <w:tc>
          <w:tcPr>
            <w:tcW w:w="992" w:type="dxa"/>
            <w:noWrap/>
            <w:hideMark/>
          </w:tcPr>
          <w:p w:rsidR="009F6A93" w:rsidRPr="00303C01" w:rsidRDefault="009F6A93"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тыс. руб.</w:t>
            </w:r>
          </w:p>
        </w:tc>
        <w:tc>
          <w:tcPr>
            <w:tcW w:w="1417" w:type="dxa"/>
            <w:noWrap/>
            <w:hideMark/>
          </w:tcPr>
          <w:p w:rsidR="009F6A93" w:rsidRPr="00652DAD" w:rsidRDefault="009F6A93"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105 305,1</w:t>
            </w:r>
          </w:p>
        </w:tc>
        <w:tc>
          <w:tcPr>
            <w:tcW w:w="1418" w:type="dxa"/>
            <w:hideMark/>
          </w:tcPr>
          <w:p w:rsidR="009F6A93" w:rsidRPr="00652DAD" w:rsidRDefault="009F6A93"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115 218,7</w:t>
            </w:r>
          </w:p>
        </w:tc>
        <w:tc>
          <w:tcPr>
            <w:tcW w:w="1417" w:type="dxa"/>
            <w:noWrap/>
            <w:hideMark/>
          </w:tcPr>
          <w:p w:rsidR="009F6A93" w:rsidRPr="00652DAD" w:rsidRDefault="009F6A93"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98 453,6</w:t>
            </w:r>
          </w:p>
        </w:tc>
        <w:tc>
          <w:tcPr>
            <w:tcW w:w="1135" w:type="dxa"/>
            <w:noWrap/>
            <w:hideMark/>
          </w:tcPr>
          <w:p w:rsidR="009F6A93" w:rsidRPr="00652DAD" w:rsidRDefault="009F6A93"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85%</w:t>
            </w:r>
          </w:p>
        </w:tc>
      </w:tr>
      <w:tr w:rsidR="00B021B4" w:rsidRPr="00303C01" w:rsidTr="00E0423C">
        <w:trPr>
          <w:trHeight w:val="315"/>
        </w:trPr>
        <w:tc>
          <w:tcPr>
            <w:tcW w:w="959" w:type="dxa"/>
            <w:shd w:val="clear" w:color="auto" w:fill="auto"/>
            <w:hideMark/>
          </w:tcPr>
          <w:p w:rsidR="00B021B4" w:rsidRPr="007146D4" w:rsidRDefault="00B021B4" w:rsidP="006A1A88">
            <w:pPr>
              <w:jc w:val="both"/>
              <w:rPr>
                <w:rFonts w:ascii="Times New Roman" w:hAnsi="Times New Roman" w:cs="Times New Roman"/>
                <w:color w:val="000000"/>
                <w:sz w:val="28"/>
                <w:szCs w:val="28"/>
              </w:rPr>
            </w:pPr>
            <w:r w:rsidRPr="007146D4">
              <w:rPr>
                <w:rFonts w:ascii="Times New Roman" w:hAnsi="Times New Roman" w:cs="Times New Roman"/>
                <w:color w:val="000000"/>
                <w:sz w:val="28"/>
                <w:szCs w:val="28"/>
              </w:rPr>
              <w:t>3.1.1.</w:t>
            </w:r>
          </w:p>
        </w:tc>
        <w:tc>
          <w:tcPr>
            <w:tcW w:w="2693" w:type="dxa"/>
            <w:shd w:val="clear" w:color="auto" w:fill="auto"/>
            <w:noWrap/>
            <w:hideMark/>
          </w:tcPr>
          <w:p w:rsidR="00B021B4" w:rsidRPr="007146D4" w:rsidRDefault="00B021B4" w:rsidP="006A1A88">
            <w:pPr>
              <w:jc w:val="both"/>
              <w:rPr>
                <w:rFonts w:ascii="Times New Roman" w:hAnsi="Times New Roman" w:cs="Times New Roman"/>
                <w:color w:val="000000"/>
                <w:sz w:val="28"/>
                <w:szCs w:val="28"/>
              </w:rPr>
            </w:pPr>
            <w:r w:rsidRPr="007146D4">
              <w:rPr>
                <w:rFonts w:ascii="Times New Roman" w:hAnsi="Times New Roman" w:cs="Times New Roman"/>
                <w:color w:val="000000"/>
                <w:sz w:val="28"/>
                <w:szCs w:val="28"/>
              </w:rPr>
              <w:t>Торговая деятельность</w:t>
            </w:r>
          </w:p>
        </w:tc>
        <w:tc>
          <w:tcPr>
            <w:tcW w:w="992" w:type="dxa"/>
            <w:noWrap/>
            <w:hideMark/>
          </w:tcPr>
          <w:p w:rsidR="00B021B4" w:rsidRPr="007146D4" w:rsidRDefault="00B021B4" w:rsidP="006A1A88">
            <w:pPr>
              <w:jc w:val="both"/>
              <w:rPr>
                <w:rFonts w:ascii="Times New Roman" w:hAnsi="Times New Roman" w:cs="Times New Roman"/>
                <w:color w:val="000000"/>
                <w:sz w:val="28"/>
                <w:szCs w:val="28"/>
              </w:rPr>
            </w:pPr>
            <w:r w:rsidRPr="007146D4">
              <w:rPr>
                <w:rFonts w:ascii="Times New Roman" w:hAnsi="Times New Roman" w:cs="Times New Roman"/>
                <w:color w:val="000000"/>
                <w:sz w:val="28"/>
                <w:szCs w:val="28"/>
              </w:rPr>
              <w:t>тыс. руб.</w:t>
            </w:r>
          </w:p>
        </w:tc>
        <w:tc>
          <w:tcPr>
            <w:tcW w:w="1417" w:type="dxa"/>
            <w:noWrap/>
            <w:vAlign w:val="center"/>
            <w:hideMark/>
          </w:tcPr>
          <w:p w:rsidR="00B021B4" w:rsidRPr="00002B07" w:rsidRDefault="00B021B4" w:rsidP="004577D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vAlign w:val="center"/>
            <w:hideMark/>
          </w:tcPr>
          <w:p w:rsidR="00B021B4" w:rsidRPr="00571F50" w:rsidRDefault="00B021B4" w:rsidP="004577D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7" w:type="dxa"/>
            <w:noWrap/>
            <w:vAlign w:val="center"/>
            <w:hideMark/>
          </w:tcPr>
          <w:p w:rsidR="00B021B4" w:rsidRPr="00571F50" w:rsidRDefault="00B021B4" w:rsidP="004577D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5" w:type="dxa"/>
            <w:noWrap/>
            <w:vAlign w:val="center"/>
            <w:hideMark/>
          </w:tcPr>
          <w:p w:rsidR="00B021B4" w:rsidRPr="00571F50" w:rsidRDefault="00B021B4" w:rsidP="004577D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B021B4" w:rsidRPr="00303C01" w:rsidTr="00E0423C">
        <w:trPr>
          <w:trHeight w:val="315"/>
        </w:trPr>
        <w:tc>
          <w:tcPr>
            <w:tcW w:w="959" w:type="dxa"/>
            <w:shd w:val="clear" w:color="auto" w:fill="auto"/>
            <w:hideMark/>
          </w:tcPr>
          <w:p w:rsidR="00B021B4" w:rsidRPr="007146D4" w:rsidRDefault="00B021B4" w:rsidP="006A1A88">
            <w:pPr>
              <w:jc w:val="both"/>
              <w:rPr>
                <w:rFonts w:ascii="Times New Roman" w:hAnsi="Times New Roman" w:cs="Times New Roman"/>
                <w:color w:val="000000"/>
                <w:sz w:val="28"/>
                <w:szCs w:val="28"/>
              </w:rPr>
            </w:pPr>
            <w:r w:rsidRPr="007146D4">
              <w:rPr>
                <w:rFonts w:ascii="Times New Roman" w:hAnsi="Times New Roman" w:cs="Times New Roman"/>
                <w:color w:val="000000"/>
                <w:sz w:val="28"/>
                <w:szCs w:val="28"/>
              </w:rPr>
              <w:t>3.1.2.</w:t>
            </w:r>
          </w:p>
        </w:tc>
        <w:tc>
          <w:tcPr>
            <w:tcW w:w="2693" w:type="dxa"/>
            <w:shd w:val="clear" w:color="auto" w:fill="auto"/>
            <w:noWrap/>
            <w:hideMark/>
          </w:tcPr>
          <w:p w:rsidR="00B021B4" w:rsidRPr="007146D4" w:rsidRDefault="00B021B4" w:rsidP="006A1A88">
            <w:pPr>
              <w:jc w:val="both"/>
              <w:rPr>
                <w:rFonts w:ascii="Times New Roman" w:hAnsi="Times New Roman" w:cs="Times New Roman"/>
                <w:color w:val="000000"/>
                <w:sz w:val="28"/>
                <w:szCs w:val="28"/>
              </w:rPr>
            </w:pPr>
            <w:r w:rsidRPr="007146D4">
              <w:rPr>
                <w:rFonts w:ascii="Times New Roman" w:hAnsi="Times New Roman" w:cs="Times New Roman"/>
                <w:color w:val="000000"/>
                <w:sz w:val="28"/>
                <w:szCs w:val="28"/>
              </w:rPr>
              <w:t>СМР</w:t>
            </w:r>
          </w:p>
        </w:tc>
        <w:tc>
          <w:tcPr>
            <w:tcW w:w="992" w:type="dxa"/>
            <w:noWrap/>
            <w:hideMark/>
          </w:tcPr>
          <w:p w:rsidR="00B021B4" w:rsidRPr="007146D4" w:rsidRDefault="00B021B4" w:rsidP="006A1A88">
            <w:pPr>
              <w:jc w:val="both"/>
              <w:rPr>
                <w:rFonts w:ascii="Times New Roman" w:hAnsi="Times New Roman" w:cs="Times New Roman"/>
                <w:color w:val="000000"/>
                <w:sz w:val="28"/>
                <w:szCs w:val="28"/>
              </w:rPr>
            </w:pPr>
            <w:r w:rsidRPr="007146D4">
              <w:rPr>
                <w:rFonts w:ascii="Times New Roman" w:hAnsi="Times New Roman" w:cs="Times New Roman"/>
                <w:color w:val="000000"/>
                <w:sz w:val="28"/>
                <w:szCs w:val="28"/>
              </w:rPr>
              <w:t>тыс. руб.</w:t>
            </w:r>
          </w:p>
        </w:tc>
        <w:tc>
          <w:tcPr>
            <w:tcW w:w="1417" w:type="dxa"/>
            <w:noWrap/>
            <w:vAlign w:val="center"/>
            <w:hideMark/>
          </w:tcPr>
          <w:p w:rsidR="00B021B4" w:rsidRPr="00002B07" w:rsidRDefault="00B021B4" w:rsidP="004577D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vAlign w:val="center"/>
            <w:hideMark/>
          </w:tcPr>
          <w:p w:rsidR="00B021B4" w:rsidRPr="00571F50" w:rsidRDefault="00B021B4" w:rsidP="004577D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7" w:type="dxa"/>
            <w:noWrap/>
            <w:vAlign w:val="center"/>
            <w:hideMark/>
          </w:tcPr>
          <w:p w:rsidR="00B021B4" w:rsidRPr="00571F50" w:rsidRDefault="00B021B4" w:rsidP="004577D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5" w:type="dxa"/>
            <w:noWrap/>
            <w:vAlign w:val="center"/>
            <w:hideMark/>
          </w:tcPr>
          <w:p w:rsidR="00B021B4" w:rsidRPr="00571F50" w:rsidRDefault="00B021B4" w:rsidP="004577D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B021B4" w:rsidRPr="00303C01" w:rsidTr="00E0423C">
        <w:trPr>
          <w:trHeight w:val="315"/>
        </w:trPr>
        <w:tc>
          <w:tcPr>
            <w:tcW w:w="959" w:type="dxa"/>
            <w:shd w:val="clear" w:color="auto" w:fill="auto"/>
            <w:hideMark/>
          </w:tcPr>
          <w:p w:rsidR="00B021B4" w:rsidRPr="007146D4" w:rsidRDefault="00B021B4" w:rsidP="006A1A88">
            <w:pPr>
              <w:jc w:val="both"/>
              <w:rPr>
                <w:rFonts w:ascii="Times New Roman" w:hAnsi="Times New Roman" w:cs="Times New Roman"/>
                <w:color w:val="000000"/>
                <w:sz w:val="28"/>
                <w:szCs w:val="28"/>
              </w:rPr>
            </w:pPr>
            <w:r w:rsidRPr="007146D4">
              <w:rPr>
                <w:rFonts w:ascii="Times New Roman" w:hAnsi="Times New Roman" w:cs="Times New Roman"/>
                <w:color w:val="000000"/>
                <w:sz w:val="28"/>
                <w:szCs w:val="28"/>
              </w:rPr>
              <w:t>3.1.3.</w:t>
            </w:r>
          </w:p>
        </w:tc>
        <w:tc>
          <w:tcPr>
            <w:tcW w:w="2693" w:type="dxa"/>
            <w:shd w:val="clear" w:color="auto" w:fill="auto"/>
            <w:noWrap/>
            <w:hideMark/>
          </w:tcPr>
          <w:p w:rsidR="00B021B4" w:rsidRPr="007146D4" w:rsidRDefault="00B021B4" w:rsidP="006A1A88">
            <w:pPr>
              <w:jc w:val="both"/>
              <w:rPr>
                <w:rFonts w:ascii="Times New Roman" w:hAnsi="Times New Roman" w:cs="Times New Roman"/>
                <w:color w:val="000000"/>
                <w:sz w:val="28"/>
                <w:szCs w:val="28"/>
              </w:rPr>
            </w:pPr>
            <w:r w:rsidRPr="007146D4">
              <w:rPr>
                <w:rFonts w:ascii="Times New Roman" w:hAnsi="Times New Roman" w:cs="Times New Roman"/>
                <w:color w:val="000000"/>
                <w:sz w:val="28"/>
                <w:szCs w:val="28"/>
              </w:rPr>
              <w:t>Техническое обслуживание</w:t>
            </w:r>
          </w:p>
        </w:tc>
        <w:tc>
          <w:tcPr>
            <w:tcW w:w="992" w:type="dxa"/>
            <w:noWrap/>
            <w:hideMark/>
          </w:tcPr>
          <w:p w:rsidR="00B021B4" w:rsidRPr="007146D4" w:rsidRDefault="00B021B4" w:rsidP="006A1A88">
            <w:pPr>
              <w:jc w:val="both"/>
              <w:rPr>
                <w:rFonts w:ascii="Times New Roman" w:hAnsi="Times New Roman" w:cs="Times New Roman"/>
                <w:color w:val="000000"/>
                <w:sz w:val="28"/>
                <w:szCs w:val="28"/>
              </w:rPr>
            </w:pPr>
            <w:r w:rsidRPr="007146D4">
              <w:rPr>
                <w:rFonts w:ascii="Times New Roman" w:hAnsi="Times New Roman" w:cs="Times New Roman"/>
                <w:color w:val="000000"/>
                <w:sz w:val="28"/>
                <w:szCs w:val="28"/>
              </w:rPr>
              <w:t>тыс. руб.</w:t>
            </w:r>
          </w:p>
        </w:tc>
        <w:tc>
          <w:tcPr>
            <w:tcW w:w="1417" w:type="dxa"/>
            <w:noWrap/>
            <w:vAlign w:val="center"/>
            <w:hideMark/>
          </w:tcPr>
          <w:p w:rsidR="00B021B4" w:rsidRPr="00002B07" w:rsidRDefault="00B021B4" w:rsidP="004577D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vAlign w:val="center"/>
            <w:hideMark/>
          </w:tcPr>
          <w:p w:rsidR="00B021B4" w:rsidRPr="00571F50" w:rsidRDefault="00B021B4" w:rsidP="004577D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7" w:type="dxa"/>
            <w:noWrap/>
            <w:vAlign w:val="center"/>
            <w:hideMark/>
          </w:tcPr>
          <w:p w:rsidR="00B021B4" w:rsidRPr="00571F50" w:rsidRDefault="00B021B4" w:rsidP="004577D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5" w:type="dxa"/>
            <w:noWrap/>
            <w:vAlign w:val="center"/>
            <w:hideMark/>
          </w:tcPr>
          <w:p w:rsidR="00B021B4" w:rsidRPr="00571F50" w:rsidRDefault="00B021B4" w:rsidP="004577D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B021B4" w:rsidRPr="00303C01" w:rsidTr="00E0423C">
        <w:trPr>
          <w:trHeight w:val="315"/>
        </w:trPr>
        <w:tc>
          <w:tcPr>
            <w:tcW w:w="959" w:type="dxa"/>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3.1.4.</w:t>
            </w:r>
          </w:p>
        </w:tc>
        <w:tc>
          <w:tcPr>
            <w:tcW w:w="2693" w:type="dxa"/>
            <w:noWrap/>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ВДГО</w:t>
            </w:r>
          </w:p>
        </w:tc>
        <w:tc>
          <w:tcPr>
            <w:tcW w:w="992" w:type="dxa"/>
            <w:noWrap/>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тыс. руб.</w:t>
            </w:r>
          </w:p>
        </w:tc>
        <w:tc>
          <w:tcPr>
            <w:tcW w:w="1417"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79 530,9</w:t>
            </w:r>
          </w:p>
        </w:tc>
        <w:tc>
          <w:tcPr>
            <w:tcW w:w="1418" w:type="dxa"/>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90 751,4</w:t>
            </w:r>
          </w:p>
        </w:tc>
        <w:tc>
          <w:tcPr>
            <w:tcW w:w="1417"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74 381,7</w:t>
            </w:r>
          </w:p>
        </w:tc>
        <w:tc>
          <w:tcPr>
            <w:tcW w:w="1135"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82%</w:t>
            </w:r>
          </w:p>
        </w:tc>
      </w:tr>
      <w:tr w:rsidR="00B021B4" w:rsidRPr="00303C01" w:rsidTr="00E0423C">
        <w:trPr>
          <w:trHeight w:val="315"/>
        </w:trPr>
        <w:tc>
          <w:tcPr>
            <w:tcW w:w="959" w:type="dxa"/>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lastRenderedPageBreak/>
              <w:t>3.1.5.</w:t>
            </w:r>
          </w:p>
        </w:tc>
        <w:tc>
          <w:tcPr>
            <w:tcW w:w="2693" w:type="dxa"/>
            <w:noWrap/>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Прочие</w:t>
            </w:r>
          </w:p>
        </w:tc>
        <w:tc>
          <w:tcPr>
            <w:tcW w:w="992" w:type="dxa"/>
            <w:noWrap/>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тыс. руб.</w:t>
            </w:r>
          </w:p>
        </w:tc>
        <w:tc>
          <w:tcPr>
            <w:tcW w:w="1417"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25 774,2</w:t>
            </w:r>
          </w:p>
        </w:tc>
        <w:tc>
          <w:tcPr>
            <w:tcW w:w="1418" w:type="dxa"/>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24 467,3</w:t>
            </w:r>
          </w:p>
        </w:tc>
        <w:tc>
          <w:tcPr>
            <w:tcW w:w="1417"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24 071,9</w:t>
            </w:r>
          </w:p>
        </w:tc>
        <w:tc>
          <w:tcPr>
            <w:tcW w:w="1135"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98%</w:t>
            </w:r>
          </w:p>
        </w:tc>
      </w:tr>
      <w:tr w:rsidR="00B021B4" w:rsidRPr="00303C01" w:rsidTr="00E0423C">
        <w:trPr>
          <w:trHeight w:val="315"/>
        </w:trPr>
        <w:tc>
          <w:tcPr>
            <w:tcW w:w="959" w:type="dxa"/>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3.2.</w:t>
            </w:r>
          </w:p>
        </w:tc>
        <w:tc>
          <w:tcPr>
            <w:tcW w:w="2693" w:type="dxa"/>
            <w:noWrap/>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Расходы, в т.ч.:</w:t>
            </w:r>
          </w:p>
        </w:tc>
        <w:tc>
          <w:tcPr>
            <w:tcW w:w="992" w:type="dxa"/>
            <w:noWrap/>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тыс. руб.</w:t>
            </w:r>
          </w:p>
        </w:tc>
        <w:tc>
          <w:tcPr>
            <w:tcW w:w="1417"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83 114,4</w:t>
            </w:r>
          </w:p>
        </w:tc>
        <w:tc>
          <w:tcPr>
            <w:tcW w:w="1418" w:type="dxa"/>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83 867,8</w:t>
            </w:r>
          </w:p>
        </w:tc>
        <w:tc>
          <w:tcPr>
            <w:tcW w:w="1417"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85 53</w:t>
            </w:r>
            <w:r>
              <w:rPr>
                <w:rFonts w:ascii="Times New Roman" w:hAnsi="Times New Roman" w:cs="Times New Roman"/>
                <w:color w:val="000000"/>
                <w:sz w:val="24"/>
                <w:szCs w:val="24"/>
              </w:rPr>
              <w:t>7</w:t>
            </w:r>
            <w:r w:rsidRPr="00652DAD">
              <w:rPr>
                <w:rFonts w:ascii="Times New Roman" w:hAnsi="Times New Roman" w:cs="Times New Roman"/>
                <w:color w:val="000000"/>
                <w:sz w:val="24"/>
                <w:szCs w:val="24"/>
              </w:rPr>
              <w:t>,0</w:t>
            </w:r>
          </w:p>
        </w:tc>
        <w:tc>
          <w:tcPr>
            <w:tcW w:w="1135"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102%</w:t>
            </w:r>
          </w:p>
        </w:tc>
      </w:tr>
      <w:tr w:rsidR="00B021B4" w:rsidRPr="00303C01" w:rsidTr="00E0423C">
        <w:trPr>
          <w:trHeight w:val="315"/>
        </w:trPr>
        <w:tc>
          <w:tcPr>
            <w:tcW w:w="959" w:type="dxa"/>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3.2.4.</w:t>
            </w:r>
          </w:p>
        </w:tc>
        <w:tc>
          <w:tcPr>
            <w:tcW w:w="2693" w:type="dxa"/>
            <w:noWrap/>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ВДГО</w:t>
            </w:r>
          </w:p>
        </w:tc>
        <w:tc>
          <w:tcPr>
            <w:tcW w:w="992" w:type="dxa"/>
            <w:noWrap/>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тыс. руб.</w:t>
            </w:r>
          </w:p>
        </w:tc>
        <w:tc>
          <w:tcPr>
            <w:tcW w:w="1417"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68 596,0</w:t>
            </w:r>
          </w:p>
        </w:tc>
        <w:tc>
          <w:tcPr>
            <w:tcW w:w="1418" w:type="dxa"/>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76 282,2</w:t>
            </w:r>
          </w:p>
        </w:tc>
        <w:tc>
          <w:tcPr>
            <w:tcW w:w="1417"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69 62</w:t>
            </w:r>
            <w:r>
              <w:rPr>
                <w:rFonts w:ascii="Times New Roman" w:hAnsi="Times New Roman" w:cs="Times New Roman"/>
                <w:color w:val="000000"/>
                <w:sz w:val="24"/>
                <w:szCs w:val="24"/>
              </w:rPr>
              <w:t>9</w:t>
            </w:r>
            <w:r w:rsidRPr="00652DAD">
              <w:rPr>
                <w:rFonts w:ascii="Times New Roman" w:hAnsi="Times New Roman" w:cs="Times New Roman"/>
                <w:color w:val="000000"/>
                <w:sz w:val="24"/>
                <w:szCs w:val="24"/>
              </w:rPr>
              <w:t>,9</w:t>
            </w:r>
          </w:p>
        </w:tc>
        <w:tc>
          <w:tcPr>
            <w:tcW w:w="1135"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91%</w:t>
            </w:r>
          </w:p>
        </w:tc>
      </w:tr>
      <w:tr w:rsidR="00B021B4" w:rsidRPr="00303C01" w:rsidTr="00E0423C">
        <w:trPr>
          <w:trHeight w:val="315"/>
        </w:trPr>
        <w:tc>
          <w:tcPr>
            <w:tcW w:w="959" w:type="dxa"/>
            <w:shd w:val="clear" w:color="auto" w:fill="auto"/>
            <w:hideMark/>
          </w:tcPr>
          <w:p w:rsidR="00B021B4" w:rsidRPr="007146D4" w:rsidRDefault="00B021B4" w:rsidP="006A1A88">
            <w:pPr>
              <w:jc w:val="both"/>
              <w:rPr>
                <w:rFonts w:ascii="Times New Roman" w:hAnsi="Times New Roman" w:cs="Times New Roman"/>
                <w:color w:val="000000"/>
                <w:sz w:val="28"/>
                <w:szCs w:val="28"/>
              </w:rPr>
            </w:pPr>
            <w:r w:rsidRPr="007146D4">
              <w:rPr>
                <w:rFonts w:ascii="Times New Roman" w:hAnsi="Times New Roman" w:cs="Times New Roman"/>
                <w:color w:val="000000"/>
                <w:sz w:val="28"/>
                <w:szCs w:val="28"/>
              </w:rPr>
              <w:t>3.2.1.</w:t>
            </w:r>
          </w:p>
        </w:tc>
        <w:tc>
          <w:tcPr>
            <w:tcW w:w="2693" w:type="dxa"/>
            <w:shd w:val="clear" w:color="auto" w:fill="auto"/>
            <w:noWrap/>
            <w:hideMark/>
          </w:tcPr>
          <w:p w:rsidR="00B021B4" w:rsidRPr="007146D4" w:rsidRDefault="00B021B4" w:rsidP="006A1A88">
            <w:pPr>
              <w:jc w:val="both"/>
              <w:rPr>
                <w:rFonts w:ascii="Times New Roman" w:hAnsi="Times New Roman" w:cs="Times New Roman"/>
                <w:color w:val="000000"/>
                <w:sz w:val="28"/>
                <w:szCs w:val="28"/>
              </w:rPr>
            </w:pPr>
            <w:r w:rsidRPr="007146D4">
              <w:rPr>
                <w:rFonts w:ascii="Times New Roman" w:hAnsi="Times New Roman" w:cs="Times New Roman"/>
                <w:color w:val="000000"/>
                <w:sz w:val="28"/>
                <w:szCs w:val="28"/>
              </w:rPr>
              <w:t>Торговая деятельность</w:t>
            </w:r>
          </w:p>
        </w:tc>
        <w:tc>
          <w:tcPr>
            <w:tcW w:w="992" w:type="dxa"/>
            <w:shd w:val="clear" w:color="auto" w:fill="auto"/>
            <w:noWrap/>
            <w:hideMark/>
          </w:tcPr>
          <w:p w:rsidR="00B021B4" w:rsidRPr="007146D4" w:rsidRDefault="00B021B4" w:rsidP="006A1A88">
            <w:pPr>
              <w:jc w:val="both"/>
              <w:rPr>
                <w:rFonts w:ascii="Times New Roman" w:hAnsi="Times New Roman" w:cs="Times New Roman"/>
                <w:color w:val="000000"/>
                <w:sz w:val="28"/>
                <w:szCs w:val="28"/>
              </w:rPr>
            </w:pPr>
            <w:r w:rsidRPr="007146D4">
              <w:rPr>
                <w:rFonts w:ascii="Times New Roman" w:hAnsi="Times New Roman" w:cs="Times New Roman"/>
                <w:color w:val="000000"/>
                <w:sz w:val="28"/>
                <w:szCs w:val="28"/>
              </w:rPr>
              <w:t>тыс. руб.</w:t>
            </w:r>
          </w:p>
        </w:tc>
        <w:tc>
          <w:tcPr>
            <w:tcW w:w="1417" w:type="dxa"/>
            <w:noWrap/>
            <w:vAlign w:val="center"/>
            <w:hideMark/>
          </w:tcPr>
          <w:p w:rsidR="00B021B4" w:rsidRPr="00002B07" w:rsidRDefault="00B021B4" w:rsidP="004577D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vAlign w:val="center"/>
            <w:hideMark/>
          </w:tcPr>
          <w:p w:rsidR="00B021B4" w:rsidRPr="00571F50" w:rsidRDefault="00B021B4" w:rsidP="004577D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7" w:type="dxa"/>
            <w:noWrap/>
            <w:vAlign w:val="center"/>
            <w:hideMark/>
          </w:tcPr>
          <w:p w:rsidR="00B021B4" w:rsidRPr="00571F50" w:rsidRDefault="00B021B4" w:rsidP="004577D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5" w:type="dxa"/>
            <w:noWrap/>
            <w:vAlign w:val="center"/>
            <w:hideMark/>
          </w:tcPr>
          <w:p w:rsidR="00B021B4" w:rsidRPr="00571F50" w:rsidRDefault="00B021B4" w:rsidP="004577D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B021B4" w:rsidRPr="00303C01" w:rsidTr="00E0423C">
        <w:trPr>
          <w:trHeight w:val="315"/>
        </w:trPr>
        <w:tc>
          <w:tcPr>
            <w:tcW w:w="959" w:type="dxa"/>
            <w:shd w:val="clear" w:color="auto" w:fill="auto"/>
            <w:hideMark/>
          </w:tcPr>
          <w:p w:rsidR="00B021B4" w:rsidRPr="007146D4" w:rsidRDefault="00B021B4" w:rsidP="006A1A88">
            <w:pPr>
              <w:jc w:val="both"/>
              <w:rPr>
                <w:rFonts w:ascii="Times New Roman" w:hAnsi="Times New Roman" w:cs="Times New Roman"/>
                <w:color w:val="000000"/>
                <w:sz w:val="28"/>
                <w:szCs w:val="28"/>
              </w:rPr>
            </w:pPr>
            <w:r w:rsidRPr="007146D4">
              <w:rPr>
                <w:rFonts w:ascii="Times New Roman" w:hAnsi="Times New Roman" w:cs="Times New Roman"/>
                <w:color w:val="000000"/>
                <w:sz w:val="28"/>
                <w:szCs w:val="28"/>
              </w:rPr>
              <w:t>3.2.2.</w:t>
            </w:r>
          </w:p>
        </w:tc>
        <w:tc>
          <w:tcPr>
            <w:tcW w:w="2693" w:type="dxa"/>
            <w:shd w:val="clear" w:color="auto" w:fill="auto"/>
            <w:noWrap/>
            <w:hideMark/>
          </w:tcPr>
          <w:p w:rsidR="00B021B4" w:rsidRPr="007146D4" w:rsidRDefault="00B021B4" w:rsidP="006A1A88">
            <w:pPr>
              <w:jc w:val="both"/>
              <w:rPr>
                <w:rFonts w:ascii="Times New Roman" w:hAnsi="Times New Roman" w:cs="Times New Roman"/>
                <w:color w:val="000000"/>
                <w:sz w:val="28"/>
                <w:szCs w:val="28"/>
              </w:rPr>
            </w:pPr>
            <w:r w:rsidRPr="007146D4">
              <w:rPr>
                <w:rFonts w:ascii="Times New Roman" w:hAnsi="Times New Roman" w:cs="Times New Roman"/>
                <w:color w:val="000000"/>
                <w:sz w:val="28"/>
                <w:szCs w:val="28"/>
              </w:rPr>
              <w:t>СМР</w:t>
            </w:r>
          </w:p>
        </w:tc>
        <w:tc>
          <w:tcPr>
            <w:tcW w:w="992" w:type="dxa"/>
            <w:shd w:val="clear" w:color="auto" w:fill="auto"/>
            <w:noWrap/>
            <w:hideMark/>
          </w:tcPr>
          <w:p w:rsidR="00B021B4" w:rsidRPr="007146D4" w:rsidRDefault="00B021B4" w:rsidP="006A1A88">
            <w:pPr>
              <w:jc w:val="both"/>
              <w:rPr>
                <w:rFonts w:ascii="Times New Roman" w:hAnsi="Times New Roman" w:cs="Times New Roman"/>
                <w:color w:val="000000"/>
                <w:sz w:val="28"/>
                <w:szCs w:val="28"/>
              </w:rPr>
            </w:pPr>
            <w:r w:rsidRPr="007146D4">
              <w:rPr>
                <w:rFonts w:ascii="Times New Roman" w:hAnsi="Times New Roman" w:cs="Times New Roman"/>
                <w:color w:val="000000"/>
                <w:sz w:val="28"/>
                <w:szCs w:val="28"/>
              </w:rPr>
              <w:t>тыс. руб.</w:t>
            </w:r>
          </w:p>
        </w:tc>
        <w:tc>
          <w:tcPr>
            <w:tcW w:w="1417" w:type="dxa"/>
            <w:noWrap/>
            <w:vAlign w:val="center"/>
            <w:hideMark/>
          </w:tcPr>
          <w:p w:rsidR="00B021B4" w:rsidRPr="00002B07" w:rsidRDefault="00B021B4" w:rsidP="004577D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vAlign w:val="center"/>
            <w:hideMark/>
          </w:tcPr>
          <w:p w:rsidR="00B021B4" w:rsidRPr="00571F50" w:rsidRDefault="00B021B4" w:rsidP="004577D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7" w:type="dxa"/>
            <w:noWrap/>
            <w:vAlign w:val="center"/>
            <w:hideMark/>
          </w:tcPr>
          <w:p w:rsidR="00B021B4" w:rsidRPr="00571F50" w:rsidRDefault="00B021B4" w:rsidP="004577D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5" w:type="dxa"/>
            <w:noWrap/>
            <w:vAlign w:val="center"/>
            <w:hideMark/>
          </w:tcPr>
          <w:p w:rsidR="00B021B4" w:rsidRPr="00571F50" w:rsidRDefault="00B021B4" w:rsidP="004577D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B021B4" w:rsidRPr="00303C01" w:rsidTr="00E0423C">
        <w:trPr>
          <w:trHeight w:val="315"/>
        </w:trPr>
        <w:tc>
          <w:tcPr>
            <w:tcW w:w="959" w:type="dxa"/>
            <w:shd w:val="clear" w:color="auto" w:fill="auto"/>
            <w:hideMark/>
          </w:tcPr>
          <w:p w:rsidR="00B021B4" w:rsidRPr="007146D4" w:rsidRDefault="00B021B4" w:rsidP="006A1A88">
            <w:pPr>
              <w:jc w:val="both"/>
              <w:rPr>
                <w:rFonts w:ascii="Times New Roman" w:hAnsi="Times New Roman" w:cs="Times New Roman"/>
                <w:color w:val="000000"/>
                <w:sz w:val="28"/>
                <w:szCs w:val="28"/>
              </w:rPr>
            </w:pPr>
            <w:r w:rsidRPr="007146D4">
              <w:rPr>
                <w:rFonts w:ascii="Times New Roman" w:hAnsi="Times New Roman" w:cs="Times New Roman"/>
                <w:color w:val="000000"/>
                <w:sz w:val="28"/>
                <w:szCs w:val="28"/>
              </w:rPr>
              <w:t>3.2.3.</w:t>
            </w:r>
          </w:p>
        </w:tc>
        <w:tc>
          <w:tcPr>
            <w:tcW w:w="2693" w:type="dxa"/>
            <w:shd w:val="clear" w:color="auto" w:fill="auto"/>
            <w:noWrap/>
            <w:hideMark/>
          </w:tcPr>
          <w:p w:rsidR="00B021B4" w:rsidRPr="007146D4" w:rsidRDefault="00B021B4" w:rsidP="006A1A88">
            <w:pPr>
              <w:jc w:val="both"/>
              <w:rPr>
                <w:rFonts w:ascii="Times New Roman" w:hAnsi="Times New Roman" w:cs="Times New Roman"/>
                <w:color w:val="000000"/>
                <w:sz w:val="28"/>
                <w:szCs w:val="28"/>
              </w:rPr>
            </w:pPr>
            <w:r w:rsidRPr="007146D4">
              <w:rPr>
                <w:rFonts w:ascii="Times New Roman" w:hAnsi="Times New Roman" w:cs="Times New Roman"/>
                <w:color w:val="000000"/>
                <w:sz w:val="28"/>
                <w:szCs w:val="28"/>
              </w:rPr>
              <w:t>Техническое обслуживание</w:t>
            </w:r>
          </w:p>
        </w:tc>
        <w:tc>
          <w:tcPr>
            <w:tcW w:w="992" w:type="dxa"/>
            <w:shd w:val="clear" w:color="auto" w:fill="auto"/>
            <w:noWrap/>
            <w:hideMark/>
          </w:tcPr>
          <w:p w:rsidR="00B021B4" w:rsidRPr="007146D4" w:rsidRDefault="00B021B4" w:rsidP="006A1A88">
            <w:pPr>
              <w:jc w:val="both"/>
              <w:rPr>
                <w:rFonts w:ascii="Times New Roman" w:hAnsi="Times New Roman" w:cs="Times New Roman"/>
                <w:color w:val="000000"/>
                <w:sz w:val="28"/>
                <w:szCs w:val="28"/>
              </w:rPr>
            </w:pPr>
            <w:r w:rsidRPr="007146D4">
              <w:rPr>
                <w:rFonts w:ascii="Times New Roman" w:hAnsi="Times New Roman" w:cs="Times New Roman"/>
                <w:color w:val="000000"/>
                <w:sz w:val="28"/>
                <w:szCs w:val="28"/>
              </w:rPr>
              <w:t>тыс. руб.</w:t>
            </w:r>
          </w:p>
        </w:tc>
        <w:tc>
          <w:tcPr>
            <w:tcW w:w="1417" w:type="dxa"/>
            <w:noWrap/>
            <w:vAlign w:val="center"/>
            <w:hideMark/>
          </w:tcPr>
          <w:p w:rsidR="00B021B4" w:rsidRPr="00002B07" w:rsidRDefault="00B021B4" w:rsidP="004577D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vAlign w:val="center"/>
            <w:hideMark/>
          </w:tcPr>
          <w:p w:rsidR="00B021B4" w:rsidRPr="00571F50" w:rsidRDefault="00B021B4" w:rsidP="004577D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7" w:type="dxa"/>
            <w:noWrap/>
            <w:vAlign w:val="center"/>
            <w:hideMark/>
          </w:tcPr>
          <w:p w:rsidR="00B021B4" w:rsidRPr="00571F50" w:rsidRDefault="00B021B4" w:rsidP="004577D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5" w:type="dxa"/>
            <w:noWrap/>
            <w:vAlign w:val="center"/>
            <w:hideMark/>
          </w:tcPr>
          <w:p w:rsidR="00B021B4" w:rsidRPr="00571F50" w:rsidRDefault="00B021B4" w:rsidP="004577D2">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B021B4" w:rsidRPr="00303C01" w:rsidTr="00E0423C">
        <w:trPr>
          <w:trHeight w:val="315"/>
        </w:trPr>
        <w:tc>
          <w:tcPr>
            <w:tcW w:w="959" w:type="dxa"/>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3.2.5.</w:t>
            </w:r>
          </w:p>
        </w:tc>
        <w:tc>
          <w:tcPr>
            <w:tcW w:w="2693" w:type="dxa"/>
            <w:noWrap/>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Прочие</w:t>
            </w:r>
          </w:p>
        </w:tc>
        <w:tc>
          <w:tcPr>
            <w:tcW w:w="992" w:type="dxa"/>
            <w:noWrap/>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тыс. руб.</w:t>
            </w:r>
          </w:p>
        </w:tc>
        <w:tc>
          <w:tcPr>
            <w:tcW w:w="1417"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14 518,4</w:t>
            </w:r>
          </w:p>
        </w:tc>
        <w:tc>
          <w:tcPr>
            <w:tcW w:w="1418" w:type="dxa"/>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7 585,5</w:t>
            </w:r>
          </w:p>
        </w:tc>
        <w:tc>
          <w:tcPr>
            <w:tcW w:w="1417"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15 90</w:t>
            </w:r>
            <w:r>
              <w:rPr>
                <w:rFonts w:ascii="Times New Roman" w:hAnsi="Times New Roman" w:cs="Times New Roman"/>
                <w:color w:val="000000"/>
                <w:sz w:val="24"/>
                <w:szCs w:val="24"/>
              </w:rPr>
              <w:t>7</w:t>
            </w:r>
            <w:r w:rsidRPr="00652DAD">
              <w:rPr>
                <w:rFonts w:ascii="Times New Roman" w:hAnsi="Times New Roman" w:cs="Times New Roman"/>
                <w:color w:val="000000"/>
                <w:sz w:val="24"/>
                <w:szCs w:val="24"/>
              </w:rPr>
              <w:t>,1</w:t>
            </w:r>
          </w:p>
        </w:tc>
        <w:tc>
          <w:tcPr>
            <w:tcW w:w="1135"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210%</w:t>
            </w:r>
          </w:p>
        </w:tc>
      </w:tr>
      <w:tr w:rsidR="00B021B4" w:rsidRPr="00303C01" w:rsidTr="00E0423C">
        <w:trPr>
          <w:trHeight w:val="315"/>
        </w:trPr>
        <w:tc>
          <w:tcPr>
            <w:tcW w:w="959" w:type="dxa"/>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3.3.</w:t>
            </w:r>
          </w:p>
        </w:tc>
        <w:tc>
          <w:tcPr>
            <w:tcW w:w="2693" w:type="dxa"/>
            <w:noWrap/>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 xml:space="preserve">Прибыль </w:t>
            </w:r>
          </w:p>
        </w:tc>
        <w:tc>
          <w:tcPr>
            <w:tcW w:w="992" w:type="dxa"/>
            <w:noWrap/>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тыс. руб.</w:t>
            </w:r>
          </w:p>
        </w:tc>
        <w:tc>
          <w:tcPr>
            <w:tcW w:w="1417"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22 190,7</w:t>
            </w:r>
          </w:p>
        </w:tc>
        <w:tc>
          <w:tcPr>
            <w:tcW w:w="1418" w:type="dxa"/>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31 351,0</w:t>
            </w:r>
          </w:p>
        </w:tc>
        <w:tc>
          <w:tcPr>
            <w:tcW w:w="1417"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12 915,6</w:t>
            </w:r>
          </w:p>
        </w:tc>
        <w:tc>
          <w:tcPr>
            <w:tcW w:w="1135"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41%</w:t>
            </w:r>
          </w:p>
        </w:tc>
      </w:tr>
      <w:tr w:rsidR="00B021B4" w:rsidRPr="00303C01" w:rsidTr="00E0423C">
        <w:trPr>
          <w:trHeight w:val="315"/>
        </w:trPr>
        <w:tc>
          <w:tcPr>
            <w:tcW w:w="959" w:type="dxa"/>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3.4.</w:t>
            </w:r>
          </w:p>
        </w:tc>
        <w:tc>
          <w:tcPr>
            <w:tcW w:w="2693" w:type="dxa"/>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Рентабельность</w:t>
            </w:r>
          </w:p>
        </w:tc>
        <w:tc>
          <w:tcPr>
            <w:tcW w:w="992" w:type="dxa"/>
            <w:noWrap/>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w:t>
            </w:r>
          </w:p>
        </w:tc>
        <w:tc>
          <w:tcPr>
            <w:tcW w:w="1417"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 </w:t>
            </w:r>
            <w:r>
              <w:rPr>
                <w:rFonts w:ascii="Times New Roman" w:hAnsi="Times New Roman" w:cs="Times New Roman"/>
                <w:color w:val="000000"/>
                <w:sz w:val="24"/>
                <w:szCs w:val="24"/>
              </w:rPr>
              <w:t>26,7</w:t>
            </w:r>
          </w:p>
        </w:tc>
        <w:tc>
          <w:tcPr>
            <w:tcW w:w="1418" w:type="dxa"/>
            <w:hideMark/>
          </w:tcPr>
          <w:p w:rsidR="00B021B4" w:rsidRPr="00652DAD" w:rsidRDefault="00B021B4" w:rsidP="00E01B49">
            <w:pPr>
              <w:jc w:val="both"/>
              <w:rPr>
                <w:rFonts w:ascii="Times New Roman" w:hAnsi="Times New Roman" w:cs="Times New Roman"/>
                <w:color w:val="000000"/>
                <w:sz w:val="24"/>
                <w:szCs w:val="24"/>
              </w:rPr>
            </w:pPr>
            <w:r>
              <w:rPr>
                <w:rFonts w:ascii="Times New Roman" w:hAnsi="Times New Roman" w:cs="Times New Roman"/>
                <w:color w:val="000000"/>
                <w:sz w:val="24"/>
                <w:szCs w:val="24"/>
              </w:rPr>
              <w:t>37,5</w:t>
            </w:r>
            <w:r w:rsidRPr="00652DAD">
              <w:rPr>
                <w:rFonts w:ascii="Times New Roman" w:hAnsi="Times New Roman" w:cs="Times New Roman"/>
                <w:color w:val="000000"/>
                <w:sz w:val="24"/>
                <w:szCs w:val="24"/>
              </w:rPr>
              <w:t> </w:t>
            </w:r>
          </w:p>
        </w:tc>
        <w:tc>
          <w:tcPr>
            <w:tcW w:w="1417" w:type="dxa"/>
            <w:noWrap/>
            <w:hideMark/>
          </w:tcPr>
          <w:p w:rsidR="00B021B4" w:rsidRPr="00652DAD" w:rsidRDefault="00B021B4" w:rsidP="00E01B49">
            <w:pPr>
              <w:jc w:val="both"/>
              <w:rPr>
                <w:rFonts w:ascii="Times New Roman" w:hAnsi="Times New Roman" w:cs="Times New Roman"/>
                <w:color w:val="000000"/>
                <w:sz w:val="24"/>
                <w:szCs w:val="24"/>
              </w:rPr>
            </w:pPr>
            <w:r>
              <w:rPr>
                <w:rFonts w:ascii="Times New Roman" w:hAnsi="Times New Roman" w:cs="Times New Roman"/>
                <w:color w:val="000000"/>
                <w:sz w:val="24"/>
                <w:szCs w:val="24"/>
              </w:rPr>
              <w:t>15,1</w:t>
            </w:r>
            <w:r w:rsidRPr="00652DAD">
              <w:rPr>
                <w:rFonts w:ascii="Times New Roman" w:hAnsi="Times New Roman" w:cs="Times New Roman"/>
                <w:color w:val="000000"/>
                <w:sz w:val="24"/>
                <w:szCs w:val="24"/>
              </w:rPr>
              <w:t> </w:t>
            </w:r>
          </w:p>
        </w:tc>
        <w:tc>
          <w:tcPr>
            <w:tcW w:w="1135"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 </w:t>
            </w:r>
          </w:p>
        </w:tc>
      </w:tr>
      <w:tr w:rsidR="00B021B4" w:rsidRPr="00303C01" w:rsidTr="00E0423C">
        <w:trPr>
          <w:trHeight w:val="315"/>
        </w:trPr>
        <w:tc>
          <w:tcPr>
            <w:tcW w:w="10031" w:type="dxa"/>
            <w:gridSpan w:val="7"/>
            <w:noWrap/>
            <w:hideMark/>
          </w:tcPr>
          <w:p w:rsidR="00B021B4" w:rsidRPr="00652DAD" w:rsidRDefault="00B021B4" w:rsidP="00E01B49">
            <w:pPr>
              <w:jc w:val="both"/>
              <w:rPr>
                <w:rFonts w:ascii="Times New Roman" w:hAnsi="Times New Roman" w:cs="Times New Roman"/>
                <w:b/>
                <w:bCs/>
                <w:color w:val="000000"/>
                <w:sz w:val="24"/>
                <w:szCs w:val="24"/>
              </w:rPr>
            </w:pPr>
            <w:r w:rsidRPr="00652DAD">
              <w:rPr>
                <w:rFonts w:ascii="Times New Roman" w:hAnsi="Times New Roman" w:cs="Times New Roman"/>
                <w:b/>
                <w:bCs/>
                <w:color w:val="000000"/>
                <w:sz w:val="24"/>
                <w:szCs w:val="24"/>
              </w:rPr>
              <w:t>Итого по всем видам деятельности</w:t>
            </w:r>
          </w:p>
        </w:tc>
      </w:tr>
      <w:tr w:rsidR="00B021B4" w:rsidRPr="00303C01" w:rsidTr="00E0423C">
        <w:trPr>
          <w:trHeight w:val="315"/>
        </w:trPr>
        <w:tc>
          <w:tcPr>
            <w:tcW w:w="959" w:type="dxa"/>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4.1.</w:t>
            </w:r>
          </w:p>
        </w:tc>
        <w:tc>
          <w:tcPr>
            <w:tcW w:w="2693" w:type="dxa"/>
            <w:noWrap/>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Доходы</w:t>
            </w:r>
          </w:p>
        </w:tc>
        <w:tc>
          <w:tcPr>
            <w:tcW w:w="992" w:type="dxa"/>
            <w:noWrap/>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тыс. руб.</w:t>
            </w:r>
          </w:p>
        </w:tc>
        <w:tc>
          <w:tcPr>
            <w:tcW w:w="1417"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410 946,9</w:t>
            </w:r>
          </w:p>
        </w:tc>
        <w:tc>
          <w:tcPr>
            <w:tcW w:w="1418" w:type="dxa"/>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470 589,6</w:t>
            </w:r>
          </w:p>
        </w:tc>
        <w:tc>
          <w:tcPr>
            <w:tcW w:w="1417"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403 132,5</w:t>
            </w:r>
          </w:p>
        </w:tc>
        <w:tc>
          <w:tcPr>
            <w:tcW w:w="1135"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86%</w:t>
            </w:r>
          </w:p>
        </w:tc>
      </w:tr>
      <w:tr w:rsidR="00B021B4" w:rsidRPr="00303C01" w:rsidTr="00E0423C">
        <w:trPr>
          <w:trHeight w:val="315"/>
        </w:trPr>
        <w:tc>
          <w:tcPr>
            <w:tcW w:w="959" w:type="dxa"/>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4.2.</w:t>
            </w:r>
          </w:p>
        </w:tc>
        <w:tc>
          <w:tcPr>
            <w:tcW w:w="2693" w:type="dxa"/>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Расходы</w:t>
            </w:r>
          </w:p>
        </w:tc>
        <w:tc>
          <w:tcPr>
            <w:tcW w:w="992" w:type="dxa"/>
            <w:noWrap/>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тыс. руб.</w:t>
            </w:r>
          </w:p>
        </w:tc>
        <w:tc>
          <w:tcPr>
            <w:tcW w:w="1417"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439 803,5</w:t>
            </w:r>
          </w:p>
        </w:tc>
        <w:tc>
          <w:tcPr>
            <w:tcW w:w="1418"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489 108,4</w:t>
            </w:r>
          </w:p>
        </w:tc>
        <w:tc>
          <w:tcPr>
            <w:tcW w:w="1417"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455 292,0</w:t>
            </w:r>
          </w:p>
        </w:tc>
        <w:tc>
          <w:tcPr>
            <w:tcW w:w="1135"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93%</w:t>
            </w:r>
          </w:p>
        </w:tc>
      </w:tr>
      <w:tr w:rsidR="00B021B4" w:rsidRPr="00303C01" w:rsidTr="00E0423C">
        <w:trPr>
          <w:trHeight w:val="315"/>
        </w:trPr>
        <w:tc>
          <w:tcPr>
            <w:tcW w:w="959" w:type="dxa"/>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4.3.</w:t>
            </w:r>
          </w:p>
        </w:tc>
        <w:tc>
          <w:tcPr>
            <w:tcW w:w="2693" w:type="dxa"/>
            <w:noWrap/>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Прибыль от всех видов деятельности</w:t>
            </w:r>
          </w:p>
        </w:tc>
        <w:tc>
          <w:tcPr>
            <w:tcW w:w="992" w:type="dxa"/>
            <w:noWrap/>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тыс. руб.</w:t>
            </w:r>
          </w:p>
        </w:tc>
        <w:tc>
          <w:tcPr>
            <w:tcW w:w="1417"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-28 856,7</w:t>
            </w:r>
          </w:p>
        </w:tc>
        <w:tc>
          <w:tcPr>
            <w:tcW w:w="1418"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-18 518,8</w:t>
            </w:r>
          </w:p>
        </w:tc>
        <w:tc>
          <w:tcPr>
            <w:tcW w:w="1417"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-52 159,4</w:t>
            </w:r>
          </w:p>
        </w:tc>
        <w:tc>
          <w:tcPr>
            <w:tcW w:w="1135"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282%</w:t>
            </w:r>
          </w:p>
        </w:tc>
      </w:tr>
      <w:tr w:rsidR="00B021B4" w:rsidRPr="00303C01" w:rsidTr="00E0423C">
        <w:trPr>
          <w:trHeight w:val="315"/>
        </w:trPr>
        <w:tc>
          <w:tcPr>
            <w:tcW w:w="959" w:type="dxa"/>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4.4.</w:t>
            </w:r>
          </w:p>
        </w:tc>
        <w:tc>
          <w:tcPr>
            <w:tcW w:w="2693" w:type="dxa"/>
            <w:noWrap/>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Рентабельность</w:t>
            </w:r>
          </w:p>
        </w:tc>
        <w:tc>
          <w:tcPr>
            <w:tcW w:w="992" w:type="dxa"/>
            <w:noWrap/>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w:t>
            </w:r>
          </w:p>
        </w:tc>
        <w:tc>
          <w:tcPr>
            <w:tcW w:w="1417"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 </w:t>
            </w:r>
            <w:r>
              <w:rPr>
                <w:rFonts w:ascii="Times New Roman" w:hAnsi="Times New Roman" w:cs="Times New Roman"/>
                <w:color w:val="000000"/>
                <w:sz w:val="24"/>
                <w:szCs w:val="24"/>
              </w:rPr>
              <w:t>-6,6</w:t>
            </w:r>
          </w:p>
        </w:tc>
        <w:tc>
          <w:tcPr>
            <w:tcW w:w="1418" w:type="dxa"/>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 </w:t>
            </w:r>
            <w:r>
              <w:rPr>
                <w:rFonts w:ascii="Times New Roman" w:hAnsi="Times New Roman" w:cs="Times New Roman"/>
                <w:color w:val="000000"/>
                <w:sz w:val="24"/>
                <w:szCs w:val="24"/>
              </w:rPr>
              <w:t>-3,8</w:t>
            </w:r>
          </w:p>
        </w:tc>
        <w:tc>
          <w:tcPr>
            <w:tcW w:w="1417" w:type="dxa"/>
            <w:noWrap/>
            <w:hideMark/>
          </w:tcPr>
          <w:p w:rsidR="00B021B4" w:rsidRPr="00652DAD" w:rsidRDefault="00B021B4" w:rsidP="00E01B49">
            <w:pPr>
              <w:jc w:val="both"/>
              <w:rPr>
                <w:rFonts w:ascii="Times New Roman" w:hAnsi="Times New Roman" w:cs="Times New Roman"/>
                <w:color w:val="000000"/>
                <w:sz w:val="24"/>
                <w:szCs w:val="24"/>
              </w:rPr>
            </w:pPr>
            <w:r>
              <w:rPr>
                <w:rFonts w:ascii="Times New Roman" w:hAnsi="Times New Roman" w:cs="Times New Roman"/>
                <w:color w:val="000000"/>
                <w:sz w:val="24"/>
                <w:szCs w:val="24"/>
              </w:rPr>
              <w:t>-11,5</w:t>
            </w:r>
            <w:r w:rsidRPr="00652DAD">
              <w:rPr>
                <w:rFonts w:ascii="Times New Roman" w:hAnsi="Times New Roman" w:cs="Times New Roman"/>
                <w:color w:val="000000"/>
                <w:sz w:val="24"/>
                <w:szCs w:val="24"/>
              </w:rPr>
              <w:t> </w:t>
            </w:r>
          </w:p>
        </w:tc>
        <w:tc>
          <w:tcPr>
            <w:tcW w:w="1135"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 </w:t>
            </w:r>
          </w:p>
        </w:tc>
      </w:tr>
      <w:tr w:rsidR="00B021B4" w:rsidRPr="00303C01" w:rsidTr="00E0423C">
        <w:trPr>
          <w:trHeight w:val="315"/>
        </w:trPr>
        <w:tc>
          <w:tcPr>
            <w:tcW w:w="10031" w:type="dxa"/>
            <w:gridSpan w:val="7"/>
            <w:hideMark/>
          </w:tcPr>
          <w:p w:rsidR="00B021B4" w:rsidRPr="00652DAD" w:rsidRDefault="00B021B4" w:rsidP="00E01B49">
            <w:pPr>
              <w:jc w:val="both"/>
              <w:rPr>
                <w:rFonts w:ascii="Times New Roman" w:hAnsi="Times New Roman" w:cs="Times New Roman"/>
                <w:b/>
                <w:bCs/>
                <w:color w:val="000000"/>
                <w:sz w:val="24"/>
                <w:szCs w:val="24"/>
              </w:rPr>
            </w:pPr>
            <w:r w:rsidRPr="00652DAD">
              <w:rPr>
                <w:rFonts w:ascii="Times New Roman" w:hAnsi="Times New Roman" w:cs="Times New Roman"/>
                <w:b/>
                <w:bCs/>
                <w:color w:val="000000"/>
                <w:sz w:val="24"/>
                <w:szCs w:val="24"/>
              </w:rPr>
              <w:t>Прочие показатели</w:t>
            </w:r>
          </w:p>
        </w:tc>
      </w:tr>
      <w:tr w:rsidR="00B021B4" w:rsidRPr="00303C01" w:rsidTr="00E0423C">
        <w:trPr>
          <w:trHeight w:val="315"/>
        </w:trPr>
        <w:tc>
          <w:tcPr>
            <w:tcW w:w="959" w:type="dxa"/>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5.1.</w:t>
            </w:r>
          </w:p>
        </w:tc>
        <w:tc>
          <w:tcPr>
            <w:tcW w:w="2693" w:type="dxa"/>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Прочие доходы</w:t>
            </w:r>
          </w:p>
        </w:tc>
        <w:tc>
          <w:tcPr>
            <w:tcW w:w="992" w:type="dxa"/>
            <w:noWrap/>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тыс. руб.</w:t>
            </w:r>
          </w:p>
        </w:tc>
        <w:tc>
          <w:tcPr>
            <w:tcW w:w="1417"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42 285,9</w:t>
            </w:r>
          </w:p>
        </w:tc>
        <w:tc>
          <w:tcPr>
            <w:tcW w:w="1418"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26 435,8</w:t>
            </w:r>
          </w:p>
        </w:tc>
        <w:tc>
          <w:tcPr>
            <w:tcW w:w="1417"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25 927,6</w:t>
            </w:r>
          </w:p>
        </w:tc>
        <w:tc>
          <w:tcPr>
            <w:tcW w:w="1135"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98%</w:t>
            </w:r>
          </w:p>
        </w:tc>
      </w:tr>
      <w:tr w:rsidR="00B021B4" w:rsidRPr="00303C01" w:rsidTr="00E0423C">
        <w:trPr>
          <w:trHeight w:val="315"/>
        </w:trPr>
        <w:tc>
          <w:tcPr>
            <w:tcW w:w="959" w:type="dxa"/>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5.2.</w:t>
            </w:r>
          </w:p>
        </w:tc>
        <w:tc>
          <w:tcPr>
            <w:tcW w:w="2693" w:type="dxa"/>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Прочие расходы</w:t>
            </w:r>
          </w:p>
        </w:tc>
        <w:tc>
          <w:tcPr>
            <w:tcW w:w="992" w:type="dxa"/>
            <w:noWrap/>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тыс. руб.</w:t>
            </w:r>
          </w:p>
        </w:tc>
        <w:tc>
          <w:tcPr>
            <w:tcW w:w="1417"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22 919,6</w:t>
            </w:r>
          </w:p>
        </w:tc>
        <w:tc>
          <w:tcPr>
            <w:tcW w:w="1418" w:type="dxa"/>
            <w:noWrap/>
            <w:hideMark/>
          </w:tcPr>
          <w:p w:rsidR="00B021B4" w:rsidRPr="00E44A82" w:rsidRDefault="00B021B4" w:rsidP="00E01B49">
            <w:pPr>
              <w:jc w:val="both"/>
              <w:rPr>
                <w:rFonts w:ascii="Times New Roman" w:hAnsi="Times New Roman" w:cs="Times New Roman"/>
                <w:sz w:val="24"/>
                <w:szCs w:val="24"/>
              </w:rPr>
            </w:pPr>
            <w:r w:rsidRPr="00E44A82">
              <w:rPr>
                <w:rFonts w:ascii="Times New Roman" w:hAnsi="Times New Roman" w:cs="Times New Roman"/>
                <w:sz w:val="24"/>
                <w:szCs w:val="24"/>
              </w:rPr>
              <w:t>9 149,4</w:t>
            </w:r>
          </w:p>
        </w:tc>
        <w:tc>
          <w:tcPr>
            <w:tcW w:w="1417" w:type="dxa"/>
            <w:noWrap/>
            <w:hideMark/>
          </w:tcPr>
          <w:p w:rsidR="00B021B4" w:rsidRPr="00E44A82" w:rsidRDefault="00B021B4" w:rsidP="00E01B49">
            <w:pPr>
              <w:jc w:val="both"/>
              <w:rPr>
                <w:rFonts w:ascii="Times New Roman" w:hAnsi="Times New Roman" w:cs="Times New Roman"/>
                <w:sz w:val="24"/>
                <w:szCs w:val="24"/>
              </w:rPr>
            </w:pPr>
            <w:r w:rsidRPr="00E44A82">
              <w:rPr>
                <w:rFonts w:ascii="Times New Roman" w:hAnsi="Times New Roman" w:cs="Times New Roman"/>
                <w:sz w:val="24"/>
                <w:szCs w:val="24"/>
              </w:rPr>
              <w:t>37 897,44</w:t>
            </w:r>
          </w:p>
        </w:tc>
        <w:tc>
          <w:tcPr>
            <w:tcW w:w="1135" w:type="dxa"/>
            <w:noWrap/>
            <w:hideMark/>
          </w:tcPr>
          <w:p w:rsidR="00B021B4" w:rsidRPr="00E44A82" w:rsidRDefault="00B021B4" w:rsidP="00E01B49">
            <w:pPr>
              <w:jc w:val="both"/>
              <w:rPr>
                <w:rFonts w:ascii="Times New Roman" w:hAnsi="Times New Roman" w:cs="Times New Roman"/>
                <w:sz w:val="24"/>
                <w:szCs w:val="24"/>
              </w:rPr>
            </w:pPr>
            <w:r w:rsidRPr="00E44A82">
              <w:rPr>
                <w:rFonts w:ascii="Times New Roman" w:hAnsi="Times New Roman" w:cs="Times New Roman"/>
                <w:sz w:val="24"/>
                <w:szCs w:val="24"/>
              </w:rPr>
              <w:t>414%</w:t>
            </w:r>
          </w:p>
        </w:tc>
      </w:tr>
      <w:tr w:rsidR="00B021B4" w:rsidRPr="00303C01" w:rsidTr="00E0423C">
        <w:trPr>
          <w:trHeight w:val="315"/>
        </w:trPr>
        <w:tc>
          <w:tcPr>
            <w:tcW w:w="959" w:type="dxa"/>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5.3.</w:t>
            </w:r>
          </w:p>
        </w:tc>
        <w:tc>
          <w:tcPr>
            <w:tcW w:w="2693" w:type="dxa"/>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Прибыль до налогообложения</w:t>
            </w:r>
          </w:p>
        </w:tc>
        <w:tc>
          <w:tcPr>
            <w:tcW w:w="992" w:type="dxa"/>
            <w:noWrap/>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тыс. руб.</w:t>
            </w:r>
          </w:p>
        </w:tc>
        <w:tc>
          <w:tcPr>
            <w:tcW w:w="1417"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-9 490,4</w:t>
            </w:r>
          </w:p>
        </w:tc>
        <w:tc>
          <w:tcPr>
            <w:tcW w:w="1418" w:type="dxa"/>
            <w:noWrap/>
            <w:hideMark/>
          </w:tcPr>
          <w:p w:rsidR="00B021B4" w:rsidRPr="00E44A82" w:rsidRDefault="00B021B4" w:rsidP="00E01B49">
            <w:pPr>
              <w:jc w:val="both"/>
              <w:rPr>
                <w:rFonts w:ascii="Times New Roman" w:hAnsi="Times New Roman" w:cs="Times New Roman"/>
                <w:sz w:val="24"/>
                <w:szCs w:val="24"/>
              </w:rPr>
            </w:pPr>
            <w:r w:rsidRPr="00E44A82">
              <w:rPr>
                <w:rFonts w:ascii="Times New Roman" w:hAnsi="Times New Roman" w:cs="Times New Roman"/>
                <w:sz w:val="24"/>
                <w:szCs w:val="24"/>
              </w:rPr>
              <w:t>-1 232,4</w:t>
            </w:r>
          </w:p>
        </w:tc>
        <w:tc>
          <w:tcPr>
            <w:tcW w:w="1417" w:type="dxa"/>
            <w:noWrap/>
            <w:hideMark/>
          </w:tcPr>
          <w:p w:rsidR="00B021B4" w:rsidRPr="00E44A82" w:rsidRDefault="00B021B4" w:rsidP="00E01B49">
            <w:pPr>
              <w:jc w:val="both"/>
              <w:rPr>
                <w:rFonts w:ascii="Times New Roman" w:hAnsi="Times New Roman" w:cs="Times New Roman"/>
                <w:sz w:val="24"/>
                <w:szCs w:val="24"/>
              </w:rPr>
            </w:pPr>
            <w:r w:rsidRPr="00E44A82">
              <w:rPr>
                <w:rFonts w:ascii="Times New Roman" w:hAnsi="Times New Roman" w:cs="Times New Roman"/>
                <w:sz w:val="24"/>
                <w:szCs w:val="24"/>
              </w:rPr>
              <w:t>-64 129,24</w:t>
            </w:r>
          </w:p>
        </w:tc>
        <w:tc>
          <w:tcPr>
            <w:tcW w:w="1135" w:type="dxa"/>
            <w:noWrap/>
            <w:hideMark/>
          </w:tcPr>
          <w:p w:rsidR="00B021B4" w:rsidRPr="00E44A82" w:rsidRDefault="00B021B4" w:rsidP="00E01B49">
            <w:pPr>
              <w:jc w:val="both"/>
              <w:rPr>
                <w:rFonts w:ascii="Times New Roman" w:hAnsi="Times New Roman" w:cs="Times New Roman"/>
                <w:sz w:val="24"/>
                <w:szCs w:val="24"/>
              </w:rPr>
            </w:pPr>
            <w:r w:rsidRPr="00E44A82">
              <w:rPr>
                <w:rFonts w:ascii="Times New Roman" w:hAnsi="Times New Roman" w:cs="Times New Roman"/>
                <w:sz w:val="24"/>
                <w:szCs w:val="24"/>
              </w:rPr>
              <w:t>5 203%</w:t>
            </w:r>
          </w:p>
        </w:tc>
      </w:tr>
      <w:tr w:rsidR="00B021B4" w:rsidRPr="00303C01" w:rsidTr="00E0423C">
        <w:trPr>
          <w:trHeight w:val="642"/>
        </w:trPr>
        <w:tc>
          <w:tcPr>
            <w:tcW w:w="959" w:type="dxa"/>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5.4.</w:t>
            </w:r>
          </w:p>
        </w:tc>
        <w:tc>
          <w:tcPr>
            <w:tcW w:w="2693" w:type="dxa"/>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Налог на прибыль и иные аналогичные обязательные платежи</w:t>
            </w:r>
          </w:p>
        </w:tc>
        <w:tc>
          <w:tcPr>
            <w:tcW w:w="992" w:type="dxa"/>
            <w:noWrap/>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тыс. руб.</w:t>
            </w:r>
          </w:p>
        </w:tc>
        <w:tc>
          <w:tcPr>
            <w:tcW w:w="1417" w:type="dxa"/>
            <w:noWrap/>
            <w:hideMark/>
          </w:tcPr>
          <w:p w:rsidR="00B021B4" w:rsidRPr="00652DAD" w:rsidRDefault="00B021B4" w:rsidP="00E01B49">
            <w:pPr>
              <w:jc w:val="both"/>
              <w:rPr>
                <w:rFonts w:ascii="Times New Roman" w:hAnsi="Times New Roman" w:cs="Times New Roman"/>
                <w:color w:val="000000"/>
                <w:sz w:val="24"/>
                <w:szCs w:val="24"/>
              </w:rPr>
            </w:pPr>
            <w:r>
              <w:rPr>
                <w:rFonts w:ascii="Times New Roman" w:hAnsi="Times New Roman" w:cs="Times New Roman"/>
                <w:color w:val="000000"/>
                <w:sz w:val="24"/>
                <w:szCs w:val="24"/>
              </w:rPr>
              <w:t>-118,7</w:t>
            </w:r>
          </w:p>
        </w:tc>
        <w:tc>
          <w:tcPr>
            <w:tcW w:w="1418" w:type="dxa"/>
            <w:noWrap/>
            <w:hideMark/>
          </w:tcPr>
          <w:p w:rsidR="00B021B4" w:rsidRPr="00E44A82" w:rsidRDefault="00B021B4" w:rsidP="00E01B49">
            <w:pPr>
              <w:jc w:val="both"/>
              <w:rPr>
                <w:rFonts w:ascii="Times New Roman" w:hAnsi="Times New Roman" w:cs="Times New Roman"/>
                <w:sz w:val="24"/>
                <w:szCs w:val="24"/>
              </w:rPr>
            </w:pPr>
            <w:r w:rsidRPr="00E44A82">
              <w:rPr>
                <w:rFonts w:ascii="Times New Roman" w:hAnsi="Times New Roman" w:cs="Times New Roman"/>
                <w:sz w:val="24"/>
                <w:szCs w:val="24"/>
              </w:rPr>
              <w:t>114,7</w:t>
            </w:r>
          </w:p>
        </w:tc>
        <w:tc>
          <w:tcPr>
            <w:tcW w:w="1417" w:type="dxa"/>
            <w:noWrap/>
            <w:hideMark/>
          </w:tcPr>
          <w:p w:rsidR="00B021B4" w:rsidRPr="00E44A82" w:rsidRDefault="00B021B4" w:rsidP="00E01B49">
            <w:pPr>
              <w:jc w:val="both"/>
              <w:rPr>
                <w:rFonts w:ascii="Times New Roman" w:hAnsi="Times New Roman" w:cs="Times New Roman"/>
                <w:sz w:val="24"/>
                <w:szCs w:val="24"/>
              </w:rPr>
            </w:pPr>
            <w:r w:rsidRPr="00E44A82">
              <w:rPr>
                <w:rFonts w:ascii="Times New Roman" w:hAnsi="Times New Roman" w:cs="Times New Roman"/>
                <w:sz w:val="24"/>
                <w:szCs w:val="24"/>
              </w:rPr>
              <w:t>7 991,0</w:t>
            </w:r>
          </w:p>
        </w:tc>
        <w:tc>
          <w:tcPr>
            <w:tcW w:w="1135" w:type="dxa"/>
            <w:noWrap/>
            <w:hideMark/>
          </w:tcPr>
          <w:p w:rsidR="00B021B4" w:rsidRPr="00E44A82" w:rsidRDefault="00B021B4" w:rsidP="00E01B49">
            <w:pPr>
              <w:jc w:val="both"/>
              <w:rPr>
                <w:rFonts w:ascii="Times New Roman" w:hAnsi="Times New Roman" w:cs="Times New Roman"/>
                <w:sz w:val="24"/>
                <w:szCs w:val="24"/>
              </w:rPr>
            </w:pPr>
            <w:r w:rsidRPr="00E44A82">
              <w:rPr>
                <w:rFonts w:ascii="Times New Roman" w:hAnsi="Times New Roman" w:cs="Times New Roman"/>
                <w:sz w:val="24"/>
                <w:szCs w:val="24"/>
              </w:rPr>
              <w:t>6966%</w:t>
            </w:r>
          </w:p>
        </w:tc>
      </w:tr>
      <w:tr w:rsidR="00B021B4" w:rsidRPr="00303C01" w:rsidTr="00E0423C">
        <w:trPr>
          <w:trHeight w:val="315"/>
        </w:trPr>
        <w:tc>
          <w:tcPr>
            <w:tcW w:w="959" w:type="dxa"/>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5.5.</w:t>
            </w:r>
          </w:p>
        </w:tc>
        <w:tc>
          <w:tcPr>
            <w:tcW w:w="2693" w:type="dxa"/>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 xml:space="preserve">Чистая прибыль </w:t>
            </w:r>
          </w:p>
        </w:tc>
        <w:tc>
          <w:tcPr>
            <w:tcW w:w="992" w:type="dxa"/>
            <w:noWrap/>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тыс. руб.</w:t>
            </w:r>
          </w:p>
        </w:tc>
        <w:tc>
          <w:tcPr>
            <w:tcW w:w="1417"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-9 609,1</w:t>
            </w:r>
          </w:p>
        </w:tc>
        <w:tc>
          <w:tcPr>
            <w:tcW w:w="1418" w:type="dxa"/>
            <w:noWrap/>
            <w:hideMark/>
          </w:tcPr>
          <w:p w:rsidR="00B021B4" w:rsidRPr="00E44A82" w:rsidRDefault="00B021B4" w:rsidP="00E01B49">
            <w:pPr>
              <w:jc w:val="both"/>
              <w:rPr>
                <w:rFonts w:ascii="Times New Roman" w:hAnsi="Times New Roman" w:cs="Times New Roman"/>
                <w:sz w:val="24"/>
                <w:szCs w:val="24"/>
              </w:rPr>
            </w:pPr>
            <w:r w:rsidRPr="00E44A82">
              <w:rPr>
                <w:rFonts w:ascii="Times New Roman" w:hAnsi="Times New Roman" w:cs="Times New Roman"/>
                <w:sz w:val="24"/>
                <w:szCs w:val="24"/>
              </w:rPr>
              <w:t>-1 117,7</w:t>
            </w:r>
          </w:p>
        </w:tc>
        <w:tc>
          <w:tcPr>
            <w:tcW w:w="1417" w:type="dxa"/>
            <w:noWrap/>
            <w:hideMark/>
          </w:tcPr>
          <w:p w:rsidR="00B021B4" w:rsidRPr="00E44A82" w:rsidRDefault="00B021B4" w:rsidP="00E01B49">
            <w:pPr>
              <w:jc w:val="both"/>
              <w:rPr>
                <w:rFonts w:ascii="Times New Roman" w:hAnsi="Times New Roman" w:cs="Times New Roman"/>
                <w:sz w:val="24"/>
                <w:szCs w:val="24"/>
              </w:rPr>
            </w:pPr>
            <w:r w:rsidRPr="00E44A82">
              <w:rPr>
                <w:rFonts w:ascii="Times New Roman" w:hAnsi="Times New Roman" w:cs="Times New Roman"/>
                <w:sz w:val="24"/>
                <w:szCs w:val="24"/>
              </w:rPr>
              <w:t xml:space="preserve">-56 138,24 </w:t>
            </w:r>
          </w:p>
        </w:tc>
        <w:tc>
          <w:tcPr>
            <w:tcW w:w="1135" w:type="dxa"/>
            <w:noWrap/>
            <w:hideMark/>
          </w:tcPr>
          <w:p w:rsidR="00B021B4" w:rsidRPr="00E44A82" w:rsidRDefault="00B021B4" w:rsidP="00E01B49">
            <w:pPr>
              <w:jc w:val="both"/>
              <w:rPr>
                <w:rFonts w:ascii="Times New Roman" w:hAnsi="Times New Roman" w:cs="Times New Roman"/>
                <w:sz w:val="24"/>
                <w:szCs w:val="24"/>
              </w:rPr>
            </w:pPr>
            <w:r w:rsidRPr="00E44A82">
              <w:rPr>
                <w:rFonts w:ascii="Times New Roman" w:hAnsi="Times New Roman" w:cs="Times New Roman"/>
                <w:sz w:val="24"/>
                <w:szCs w:val="24"/>
              </w:rPr>
              <w:t>5023%</w:t>
            </w:r>
          </w:p>
        </w:tc>
      </w:tr>
      <w:tr w:rsidR="00B021B4" w:rsidRPr="00303C01" w:rsidTr="00E0423C">
        <w:trPr>
          <w:trHeight w:val="315"/>
        </w:trPr>
        <w:tc>
          <w:tcPr>
            <w:tcW w:w="959" w:type="dxa"/>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5.6.</w:t>
            </w:r>
          </w:p>
        </w:tc>
        <w:tc>
          <w:tcPr>
            <w:tcW w:w="2693" w:type="dxa"/>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Рентабельность по чистой прибыли</w:t>
            </w:r>
          </w:p>
        </w:tc>
        <w:tc>
          <w:tcPr>
            <w:tcW w:w="992" w:type="dxa"/>
            <w:noWrap/>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w:t>
            </w:r>
          </w:p>
        </w:tc>
        <w:tc>
          <w:tcPr>
            <w:tcW w:w="1417"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 </w:t>
            </w:r>
            <w:r>
              <w:rPr>
                <w:rFonts w:ascii="Times New Roman" w:hAnsi="Times New Roman" w:cs="Times New Roman"/>
                <w:color w:val="000000"/>
                <w:sz w:val="24"/>
                <w:szCs w:val="24"/>
              </w:rPr>
              <w:t>-2,3</w:t>
            </w:r>
          </w:p>
        </w:tc>
        <w:tc>
          <w:tcPr>
            <w:tcW w:w="1418" w:type="dxa"/>
            <w:noWrap/>
            <w:hideMark/>
          </w:tcPr>
          <w:p w:rsidR="00B021B4" w:rsidRPr="00E44A82" w:rsidRDefault="00B021B4" w:rsidP="00E01B49">
            <w:pPr>
              <w:jc w:val="both"/>
              <w:rPr>
                <w:rFonts w:ascii="Times New Roman" w:hAnsi="Times New Roman" w:cs="Times New Roman"/>
                <w:sz w:val="24"/>
                <w:szCs w:val="24"/>
              </w:rPr>
            </w:pPr>
            <w:r w:rsidRPr="00E44A82">
              <w:rPr>
                <w:rFonts w:ascii="Times New Roman" w:hAnsi="Times New Roman" w:cs="Times New Roman"/>
                <w:sz w:val="24"/>
                <w:szCs w:val="24"/>
              </w:rPr>
              <w:t>-0,2 </w:t>
            </w:r>
          </w:p>
        </w:tc>
        <w:tc>
          <w:tcPr>
            <w:tcW w:w="1417" w:type="dxa"/>
            <w:noWrap/>
            <w:hideMark/>
          </w:tcPr>
          <w:p w:rsidR="00B021B4" w:rsidRPr="00E44A82" w:rsidRDefault="00B021B4" w:rsidP="00E01B49">
            <w:pPr>
              <w:jc w:val="both"/>
              <w:rPr>
                <w:rFonts w:ascii="Times New Roman" w:hAnsi="Times New Roman" w:cs="Times New Roman"/>
                <w:sz w:val="24"/>
                <w:szCs w:val="24"/>
              </w:rPr>
            </w:pPr>
            <w:r w:rsidRPr="00E44A82">
              <w:rPr>
                <w:rFonts w:ascii="Times New Roman" w:hAnsi="Times New Roman" w:cs="Times New Roman"/>
                <w:sz w:val="24"/>
                <w:szCs w:val="24"/>
              </w:rPr>
              <w:t>-13,9 </w:t>
            </w:r>
          </w:p>
        </w:tc>
        <w:tc>
          <w:tcPr>
            <w:tcW w:w="1135" w:type="dxa"/>
            <w:noWrap/>
            <w:hideMark/>
          </w:tcPr>
          <w:p w:rsidR="00B021B4" w:rsidRPr="00E44A82" w:rsidRDefault="00B021B4" w:rsidP="00E01B49">
            <w:pPr>
              <w:jc w:val="both"/>
              <w:rPr>
                <w:rFonts w:ascii="Times New Roman" w:hAnsi="Times New Roman" w:cs="Times New Roman"/>
                <w:sz w:val="24"/>
                <w:szCs w:val="24"/>
              </w:rPr>
            </w:pPr>
            <w:r w:rsidRPr="00E44A82">
              <w:rPr>
                <w:rFonts w:ascii="Times New Roman" w:hAnsi="Times New Roman" w:cs="Times New Roman"/>
                <w:sz w:val="24"/>
                <w:szCs w:val="24"/>
              </w:rPr>
              <w:t> </w:t>
            </w:r>
          </w:p>
        </w:tc>
      </w:tr>
      <w:tr w:rsidR="00B021B4" w:rsidRPr="00303C01" w:rsidTr="006330D9">
        <w:trPr>
          <w:trHeight w:val="410"/>
        </w:trPr>
        <w:tc>
          <w:tcPr>
            <w:tcW w:w="959" w:type="dxa"/>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5.7.</w:t>
            </w:r>
          </w:p>
        </w:tc>
        <w:tc>
          <w:tcPr>
            <w:tcW w:w="2693" w:type="dxa"/>
            <w:noWrap/>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 xml:space="preserve">Средняя численность в </w:t>
            </w:r>
            <w:r w:rsidRPr="00303C01">
              <w:rPr>
                <w:rFonts w:ascii="Times New Roman" w:hAnsi="Times New Roman" w:cs="Times New Roman"/>
                <w:color w:val="000000"/>
                <w:sz w:val="28"/>
                <w:szCs w:val="28"/>
              </w:rPr>
              <w:lastRenderedPageBreak/>
              <w:t>целом по Обществу</w:t>
            </w:r>
          </w:p>
        </w:tc>
        <w:tc>
          <w:tcPr>
            <w:tcW w:w="992" w:type="dxa"/>
            <w:noWrap/>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lastRenderedPageBreak/>
              <w:t>чел.</w:t>
            </w:r>
          </w:p>
        </w:tc>
        <w:tc>
          <w:tcPr>
            <w:tcW w:w="1417"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68</w:t>
            </w:r>
            <w:r>
              <w:rPr>
                <w:rFonts w:ascii="Times New Roman" w:hAnsi="Times New Roman" w:cs="Times New Roman"/>
                <w:color w:val="000000"/>
                <w:sz w:val="24"/>
                <w:szCs w:val="24"/>
              </w:rPr>
              <w:t>4</w:t>
            </w:r>
            <w:r w:rsidRPr="00652DAD">
              <w:rPr>
                <w:rFonts w:ascii="Times New Roman" w:hAnsi="Times New Roman" w:cs="Times New Roman"/>
                <w:color w:val="000000"/>
                <w:sz w:val="24"/>
                <w:szCs w:val="24"/>
              </w:rPr>
              <w:t>,0</w:t>
            </w:r>
          </w:p>
        </w:tc>
        <w:tc>
          <w:tcPr>
            <w:tcW w:w="1418"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732,0</w:t>
            </w:r>
          </w:p>
        </w:tc>
        <w:tc>
          <w:tcPr>
            <w:tcW w:w="1417"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654,0</w:t>
            </w:r>
          </w:p>
        </w:tc>
        <w:tc>
          <w:tcPr>
            <w:tcW w:w="1135"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89%</w:t>
            </w:r>
          </w:p>
        </w:tc>
      </w:tr>
      <w:tr w:rsidR="00B021B4" w:rsidRPr="00303C01" w:rsidTr="00E0423C">
        <w:trPr>
          <w:trHeight w:val="315"/>
        </w:trPr>
        <w:tc>
          <w:tcPr>
            <w:tcW w:w="959" w:type="dxa"/>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lastRenderedPageBreak/>
              <w:t>5.8.</w:t>
            </w:r>
          </w:p>
        </w:tc>
        <w:tc>
          <w:tcPr>
            <w:tcW w:w="2693" w:type="dxa"/>
            <w:noWrap/>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Среднемесячная зарплата</w:t>
            </w:r>
          </w:p>
        </w:tc>
        <w:tc>
          <w:tcPr>
            <w:tcW w:w="992" w:type="dxa"/>
            <w:noWrap/>
            <w:hideMark/>
          </w:tcPr>
          <w:p w:rsidR="00B021B4" w:rsidRPr="00303C01" w:rsidRDefault="00B021B4" w:rsidP="00E01B49">
            <w:pPr>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 </w:t>
            </w:r>
          </w:p>
        </w:tc>
        <w:tc>
          <w:tcPr>
            <w:tcW w:w="1417"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20 118,7</w:t>
            </w:r>
          </w:p>
        </w:tc>
        <w:tc>
          <w:tcPr>
            <w:tcW w:w="1418"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19 936,5</w:t>
            </w:r>
          </w:p>
        </w:tc>
        <w:tc>
          <w:tcPr>
            <w:tcW w:w="1417"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21 738,2</w:t>
            </w:r>
          </w:p>
        </w:tc>
        <w:tc>
          <w:tcPr>
            <w:tcW w:w="1135" w:type="dxa"/>
            <w:noWrap/>
            <w:hideMark/>
          </w:tcPr>
          <w:p w:rsidR="00B021B4" w:rsidRPr="00652DAD" w:rsidRDefault="00B021B4" w:rsidP="00E01B49">
            <w:pPr>
              <w:jc w:val="both"/>
              <w:rPr>
                <w:rFonts w:ascii="Times New Roman" w:hAnsi="Times New Roman" w:cs="Times New Roman"/>
                <w:color w:val="000000"/>
                <w:sz w:val="24"/>
                <w:szCs w:val="24"/>
              </w:rPr>
            </w:pPr>
            <w:r w:rsidRPr="00652DAD">
              <w:rPr>
                <w:rFonts w:ascii="Times New Roman" w:hAnsi="Times New Roman" w:cs="Times New Roman"/>
                <w:color w:val="000000"/>
                <w:sz w:val="24"/>
                <w:szCs w:val="24"/>
              </w:rPr>
              <w:t>109%</w:t>
            </w:r>
          </w:p>
        </w:tc>
      </w:tr>
    </w:tbl>
    <w:p w:rsidR="009F6A93" w:rsidRDefault="009F6A93" w:rsidP="00993F69">
      <w:pPr>
        <w:spacing w:after="0"/>
        <w:rPr>
          <w:rFonts w:ascii="Times New Roman" w:hAnsi="Times New Roman" w:cs="Times New Roman"/>
          <w:i/>
          <w:color w:val="000000"/>
          <w:sz w:val="28"/>
          <w:szCs w:val="28"/>
        </w:rPr>
      </w:pPr>
    </w:p>
    <w:p w:rsidR="00FC5099" w:rsidRPr="00303C01" w:rsidRDefault="00FC5099" w:rsidP="008326B4">
      <w:pPr>
        <w:keepNext/>
        <w:keepLines/>
        <w:spacing w:after="0"/>
        <w:rPr>
          <w:rFonts w:ascii="Times New Roman" w:hAnsi="Times New Roman" w:cs="Times New Roman"/>
          <w:i/>
          <w:sz w:val="28"/>
          <w:szCs w:val="28"/>
        </w:rPr>
      </w:pPr>
      <w:r w:rsidRPr="00303C01">
        <w:rPr>
          <w:rFonts w:ascii="Times New Roman" w:hAnsi="Times New Roman" w:cs="Times New Roman"/>
          <w:i/>
          <w:color w:val="000000"/>
          <w:sz w:val="28"/>
          <w:szCs w:val="28"/>
        </w:rPr>
        <w:t>***</w:t>
      </w:r>
      <w:r w:rsidRPr="00303C01">
        <w:rPr>
          <w:rFonts w:ascii="Times New Roman" w:hAnsi="Times New Roman" w:cs="Times New Roman"/>
          <w:b/>
          <w:sz w:val="28"/>
          <w:szCs w:val="28"/>
          <w:u w:val="single"/>
        </w:rPr>
        <w:t xml:space="preserve"> Прочая деятельность</w:t>
      </w:r>
      <w:r w:rsidRPr="00303C01">
        <w:rPr>
          <w:rFonts w:ascii="Times New Roman" w:hAnsi="Times New Roman" w:cs="Times New Roman"/>
          <w:i/>
          <w:sz w:val="28"/>
          <w:szCs w:val="28"/>
        </w:rPr>
        <w:t>:</w:t>
      </w:r>
    </w:p>
    <w:p w:rsidR="00FC5099" w:rsidRPr="00303C01" w:rsidRDefault="00FC5099" w:rsidP="008326B4">
      <w:pPr>
        <w:keepNext/>
        <w:keepLines/>
        <w:spacing w:after="0"/>
        <w:ind w:firstLine="709"/>
        <w:jc w:val="both"/>
        <w:rPr>
          <w:rFonts w:ascii="Times New Roman" w:hAnsi="Times New Roman" w:cs="Times New Roman"/>
          <w:sz w:val="28"/>
          <w:szCs w:val="28"/>
        </w:rPr>
      </w:pPr>
      <w:r w:rsidRPr="00303C01">
        <w:rPr>
          <w:rFonts w:ascii="Times New Roman" w:hAnsi="Times New Roman" w:cs="Times New Roman"/>
          <w:sz w:val="28"/>
          <w:szCs w:val="28"/>
        </w:rPr>
        <w:t>1.Аварийно-диспетчерское и техническое обслуживание ВДГО, ВКГО других организаций и населения;</w:t>
      </w:r>
    </w:p>
    <w:p w:rsidR="00FC5099" w:rsidRPr="00303C01" w:rsidRDefault="00FC5099" w:rsidP="00993F69">
      <w:pPr>
        <w:spacing w:after="0"/>
        <w:ind w:firstLine="709"/>
        <w:jc w:val="both"/>
        <w:rPr>
          <w:rFonts w:ascii="Times New Roman" w:hAnsi="Times New Roman" w:cs="Times New Roman"/>
          <w:sz w:val="28"/>
          <w:szCs w:val="28"/>
        </w:rPr>
      </w:pPr>
      <w:r w:rsidRPr="00303C01">
        <w:rPr>
          <w:rFonts w:ascii="Times New Roman" w:hAnsi="Times New Roman" w:cs="Times New Roman"/>
          <w:sz w:val="28"/>
          <w:szCs w:val="28"/>
        </w:rPr>
        <w:t>2.Сдача в аренду газового оборудования;</w:t>
      </w:r>
    </w:p>
    <w:p w:rsidR="00FC5099" w:rsidRPr="00303C01" w:rsidRDefault="00FC5099" w:rsidP="00993F69">
      <w:pPr>
        <w:spacing w:after="0"/>
        <w:ind w:firstLine="709"/>
        <w:jc w:val="both"/>
        <w:rPr>
          <w:rFonts w:ascii="Times New Roman" w:hAnsi="Times New Roman" w:cs="Times New Roman"/>
          <w:sz w:val="28"/>
          <w:szCs w:val="28"/>
        </w:rPr>
      </w:pPr>
      <w:r w:rsidRPr="00303C01">
        <w:rPr>
          <w:rFonts w:ascii="Times New Roman" w:hAnsi="Times New Roman" w:cs="Times New Roman"/>
          <w:sz w:val="28"/>
          <w:szCs w:val="28"/>
        </w:rPr>
        <w:t>3.Прочие.</w:t>
      </w:r>
    </w:p>
    <w:p w:rsidR="00FC5099" w:rsidRPr="00303C01" w:rsidRDefault="00FC5099" w:rsidP="00993F69">
      <w:pPr>
        <w:spacing w:after="0"/>
        <w:ind w:firstLine="709"/>
        <w:jc w:val="both"/>
        <w:rPr>
          <w:rFonts w:ascii="Times New Roman" w:hAnsi="Times New Roman" w:cs="Times New Roman"/>
          <w:sz w:val="28"/>
          <w:szCs w:val="28"/>
        </w:rPr>
      </w:pPr>
      <w:r w:rsidRPr="00303C01">
        <w:rPr>
          <w:rFonts w:ascii="Times New Roman" w:eastAsia="Times New Roman" w:hAnsi="Times New Roman" w:cs="Times New Roman"/>
          <w:sz w:val="28"/>
          <w:szCs w:val="28"/>
          <w:lang w:eastAsia="ar-SA"/>
        </w:rPr>
        <w:t>Ремонт и обслуживание газового оборудования с розничной торговлей товарами, сопутствующими услугам по ремонту газового оборудования, обучающая деятельность учебно-методического центра, установка индивидуальных приборов учета газа, сервисное и гарантийное обслуживание реализуемого газового оборудования, техническое обслуживание и ремонт групповых подземных установок</w:t>
      </w:r>
      <w:r w:rsidRPr="00303C01">
        <w:rPr>
          <w:rFonts w:ascii="Times New Roman" w:hAnsi="Times New Roman" w:cs="Times New Roman"/>
          <w:sz w:val="28"/>
          <w:szCs w:val="28"/>
        </w:rPr>
        <w:t xml:space="preserve"> организаций.</w:t>
      </w:r>
    </w:p>
    <w:p w:rsidR="00483F8A" w:rsidRPr="00303C01" w:rsidRDefault="007D3C79" w:rsidP="008B1BF8">
      <w:pPr>
        <w:pStyle w:val="3"/>
        <w:spacing w:before="360" w:after="120"/>
        <w:jc w:val="center"/>
        <w:rPr>
          <w:rFonts w:ascii="Times New Roman" w:hAnsi="Times New Roman" w:cs="Times New Roman"/>
          <w:sz w:val="28"/>
          <w:szCs w:val="28"/>
          <w:highlight w:val="cyan"/>
        </w:rPr>
      </w:pPr>
      <w:r w:rsidRPr="00303C01">
        <w:rPr>
          <w:rFonts w:ascii="Times New Roman" w:hAnsi="Times New Roman" w:cs="Times New Roman"/>
          <w:color w:val="000000"/>
          <w:sz w:val="28"/>
          <w:szCs w:val="28"/>
        </w:rPr>
        <w:t>Капитальные и долгосрочные финансовые вложения</w:t>
      </w:r>
    </w:p>
    <w:p w:rsidR="00483F8A" w:rsidRDefault="00483F8A" w:rsidP="006330D9">
      <w:pPr>
        <w:spacing w:after="240"/>
        <w:ind w:firstLine="851"/>
        <w:jc w:val="both"/>
        <w:rPr>
          <w:rFonts w:ascii="Times New Roman" w:hAnsi="Times New Roman" w:cs="Times New Roman"/>
          <w:sz w:val="28"/>
          <w:szCs w:val="28"/>
        </w:rPr>
      </w:pPr>
      <w:r w:rsidRPr="00303C01">
        <w:rPr>
          <w:rFonts w:ascii="Times New Roman" w:hAnsi="Times New Roman" w:cs="Times New Roman"/>
          <w:sz w:val="28"/>
          <w:szCs w:val="28"/>
        </w:rPr>
        <w:t xml:space="preserve">План капитальных вложений на 2014 год </w:t>
      </w:r>
      <w:r w:rsidR="00271CFE">
        <w:rPr>
          <w:rFonts w:ascii="Times New Roman" w:hAnsi="Times New Roman" w:cs="Times New Roman"/>
          <w:sz w:val="28"/>
          <w:szCs w:val="28"/>
        </w:rPr>
        <w:t xml:space="preserve">первоначально </w:t>
      </w:r>
      <w:r w:rsidR="00B8318C">
        <w:rPr>
          <w:rFonts w:ascii="Times New Roman" w:hAnsi="Times New Roman" w:cs="Times New Roman"/>
          <w:sz w:val="28"/>
          <w:szCs w:val="28"/>
        </w:rPr>
        <w:t>утвержден Советом директоров (</w:t>
      </w:r>
      <w:r w:rsidR="00B8318C" w:rsidRPr="00B8318C">
        <w:rPr>
          <w:rFonts w:ascii="Times New Roman" w:hAnsi="Times New Roman" w:cs="Times New Roman"/>
          <w:sz w:val="28"/>
          <w:szCs w:val="28"/>
        </w:rPr>
        <w:t>п</w:t>
      </w:r>
      <w:r w:rsidR="004F01D8" w:rsidRPr="00B8318C">
        <w:rPr>
          <w:rFonts w:ascii="Times New Roman" w:hAnsi="Times New Roman" w:cs="Times New Roman"/>
          <w:sz w:val="28"/>
          <w:szCs w:val="28"/>
        </w:rPr>
        <w:t xml:space="preserve">ротокол </w:t>
      </w:r>
      <w:r w:rsidR="00B8318C" w:rsidRPr="00B8318C">
        <w:rPr>
          <w:rFonts w:ascii="Times New Roman" w:hAnsi="Times New Roman" w:cs="Times New Roman"/>
          <w:sz w:val="28"/>
          <w:szCs w:val="28"/>
        </w:rPr>
        <w:t xml:space="preserve">заседания Совета директоров </w:t>
      </w:r>
      <w:r w:rsidR="00B8318C">
        <w:rPr>
          <w:rFonts w:ascii="Times New Roman" w:hAnsi="Times New Roman" w:cs="Times New Roman"/>
          <w:sz w:val="28"/>
          <w:szCs w:val="28"/>
        </w:rPr>
        <w:t xml:space="preserve">№6/13 от 06.03.2014г.) в размере </w:t>
      </w:r>
      <w:r w:rsidR="00271CFE">
        <w:rPr>
          <w:rFonts w:ascii="Times New Roman" w:hAnsi="Times New Roman" w:cs="Times New Roman"/>
          <w:sz w:val="28"/>
          <w:szCs w:val="28"/>
        </w:rPr>
        <w:t xml:space="preserve">2 421,4 тыс.руб., </w:t>
      </w:r>
      <w:r w:rsidRPr="00303C01">
        <w:rPr>
          <w:rFonts w:ascii="Times New Roman" w:hAnsi="Times New Roman" w:cs="Times New Roman"/>
          <w:sz w:val="28"/>
          <w:szCs w:val="28"/>
        </w:rPr>
        <w:t>с учетом последней проведенной корректировки</w:t>
      </w:r>
      <w:r w:rsidR="00271CFE">
        <w:rPr>
          <w:rFonts w:ascii="Times New Roman" w:hAnsi="Times New Roman" w:cs="Times New Roman"/>
          <w:sz w:val="28"/>
          <w:szCs w:val="28"/>
        </w:rPr>
        <w:t xml:space="preserve"> утвержден письмом </w:t>
      </w:r>
      <w:r w:rsidR="00B8318C">
        <w:rPr>
          <w:rFonts w:ascii="Times New Roman" w:hAnsi="Times New Roman" w:cs="Times New Roman"/>
          <w:sz w:val="28"/>
          <w:szCs w:val="28"/>
        </w:rPr>
        <w:t xml:space="preserve">ООО «Газпром межрегионгаз» </w:t>
      </w:r>
      <w:r w:rsidRPr="00303C01">
        <w:rPr>
          <w:rFonts w:ascii="Times New Roman" w:hAnsi="Times New Roman" w:cs="Times New Roman"/>
          <w:sz w:val="28"/>
          <w:szCs w:val="28"/>
        </w:rPr>
        <w:t>№</w:t>
      </w:r>
      <w:r w:rsidR="00D30021">
        <w:rPr>
          <w:rFonts w:ascii="Times New Roman" w:hAnsi="Times New Roman" w:cs="Times New Roman"/>
          <w:sz w:val="28"/>
          <w:szCs w:val="28"/>
        </w:rPr>
        <w:t xml:space="preserve"> 15-01-03/12102 от 28.11.2014г.</w:t>
      </w:r>
      <w:r w:rsidRPr="00303C01">
        <w:rPr>
          <w:rFonts w:ascii="Times New Roman" w:hAnsi="Times New Roman" w:cs="Times New Roman"/>
          <w:sz w:val="28"/>
          <w:szCs w:val="28"/>
        </w:rPr>
        <w:t xml:space="preserve"> в </w:t>
      </w:r>
      <w:r w:rsidRPr="00B8318C">
        <w:rPr>
          <w:rFonts w:ascii="Times New Roman" w:hAnsi="Times New Roman" w:cs="Times New Roman"/>
          <w:sz w:val="28"/>
          <w:szCs w:val="28"/>
        </w:rPr>
        <w:t>размере 6 681,39 тыс. руб. Фактический объем капитальных вложений составил 4 573,6 тыс. руб.</w:t>
      </w:r>
    </w:p>
    <w:tbl>
      <w:tblPr>
        <w:tblW w:w="1006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106"/>
        <w:gridCol w:w="1843"/>
        <w:gridCol w:w="1843"/>
        <w:gridCol w:w="1276"/>
        <w:gridCol w:w="992"/>
      </w:tblGrid>
      <w:tr w:rsidR="00483F8A" w:rsidRPr="00303C01" w:rsidTr="00120B24">
        <w:trPr>
          <w:trHeight w:val="20"/>
        </w:trPr>
        <w:tc>
          <w:tcPr>
            <w:tcW w:w="4106" w:type="dxa"/>
            <w:vMerge w:val="restart"/>
            <w:tcBorders>
              <w:top w:val="single" w:sz="8" w:space="0" w:color="auto"/>
              <w:left w:val="single" w:sz="8" w:space="0" w:color="auto"/>
              <w:bottom w:val="single" w:sz="8" w:space="0" w:color="auto"/>
            </w:tcBorders>
            <w:shd w:val="clear" w:color="auto" w:fill="auto"/>
            <w:vAlign w:val="center"/>
          </w:tcPr>
          <w:p w:rsidR="00483F8A" w:rsidRPr="00120B24" w:rsidRDefault="00483F8A" w:rsidP="00993F69">
            <w:pPr>
              <w:spacing w:after="0"/>
              <w:ind w:left="-57" w:right="-57"/>
              <w:jc w:val="center"/>
              <w:rPr>
                <w:rFonts w:ascii="Times New Roman" w:hAnsi="Times New Roman" w:cs="Times New Roman"/>
                <w:b/>
                <w:sz w:val="28"/>
                <w:szCs w:val="28"/>
              </w:rPr>
            </w:pPr>
            <w:r w:rsidRPr="00120B24">
              <w:rPr>
                <w:rFonts w:ascii="Times New Roman" w:hAnsi="Times New Roman" w:cs="Times New Roman"/>
                <w:b/>
                <w:sz w:val="28"/>
                <w:szCs w:val="28"/>
              </w:rPr>
              <w:t>Показатель </w:t>
            </w:r>
          </w:p>
        </w:tc>
        <w:tc>
          <w:tcPr>
            <w:tcW w:w="1843" w:type="dxa"/>
            <w:vMerge w:val="restart"/>
            <w:tcBorders>
              <w:top w:val="single" w:sz="8" w:space="0" w:color="auto"/>
              <w:bottom w:val="single" w:sz="8" w:space="0" w:color="auto"/>
            </w:tcBorders>
            <w:shd w:val="clear" w:color="auto" w:fill="auto"/>
            <w:vAlign w:val="center"/>
          </w:tcPr>
          <w:p w:rsidR="00483F8A" w:rsidRPr="00120B24" w:rsidRDefault="00483F8A" w:rsidP="00E0423C">
            <w:pPr>
              <w:spacing w:after="0"/>
              <w:ind w:left="-57" w:right="-57"/>
              <w:jc w:val="center"/>
              <w:rPr>
                <w:rFonts w:ascii="Times New Roman" w:hAnsi="Times New Roman" w:cs="Times New Roman"/>
                <w:b/>
                <w:sz w:val="28"/>
                <w:szCs w:val="28"/>
              </w:rPr>
            </w:pPr>
            <w:r w:rsidRPr="00120B24">
              <w:rPr>
                <w:rFonts w:ascii="Times New Roman" w:hAnsi="Times New Roman" w:cs="Times New Roman"/>
                <w:b/>
                <w:sz w:val="28"/>
                <w:szCs w:val="28"/>
              </w:rPr>
              <w:t>План</w:t>
            </w:r>
            <w:smartTag w:uri="urn:schemas-microsoft-com:office:smarttags" w:element="metricconverter">
              <w:smartTagPr>
                <w:attr w:name="ProductID" w:val="2014 г"/>
              </w:smartTagPr>
              <w:r w:rsidRPr="00120B24">
                <w:rPr>
                  <w:rFonts w:ascii="Times New Roman" w:hAnsi="Times New Roman" w:cs="Times New Roman"/>
                  <w:b/>
                  <w:sz w:val="28"/>
                  <w:szCs w:val="28"/>
                </w:rPr>
                <w:t>2014 г</w:t>
              </w:r>
            </w:smartTag>
            <w:r w:rsidRPr="00120B24">
              <w:rPr>
                <w:rFonts w:ascii="Times New Roman" w:hAnsi="Times New Roman" w:cs="Times New Roman"/>
                <w:b/>
                <w:sz w:val="28"/>
                <w:szCs w:val="28"/>
              </w:rPr>
              <w:t>.</w:t>
            </w:r>
          </w:p>
        </w:tc>
        <w:tc>
          <w:tcPr>
            <w:tcW w:w="1843" w:type="dxa"/>
            <w:vMerge w:val="restart"/>
            <w:tcBorders>
              <w:top w:val="single" w:sz="8" w:space="0" w:color="auto"/>
              <w:bottom w:val="single" w:sz="8" w:space="0" w:color="auto"/>
            </w:tcBorders>
            <w:shd w:val="clear" w:color="auto" w:fill="auto"/>
            <w:vAlign w:val="center"/>
          </w:tcPr>
          <w:p w:rsidR="00483F8A" w:rsidRPr="00120B24" w:rsidRDefault="00483F8A" w:rsidP="00E0423C">
            <w:pPr>
              <w:spacing w:after="0"/>
              <w:ind w:left="-57" w:right="-57"/>
              <w:jc w:val="center"/>
              <w:rPr>
                <w:rFonts w:ascii="Times New Roman" w:hAnsi="Times New Roman" w:cs="Times New Roman"/>
                <w:b/>
                <w:sz w:val="28"/>
                <w:szCs w:val="28"/>
              </w:rPr>
            </w:pPr>
            <w:r w:rsidRPr="00120B24">
              <w:rPr>
                <w:rFonts w:ascii="Times New Roman" w:hAnsi="Times New Roman" w:cs="Times New Roman"/>
                <w:b/>
                <w:sz w:val="28"/>
                <w:szCs w:val="28"/>
              </w:rPr>
              <w:t>Факт</w:t>
            </w:r>
            <w:smartTag w:uri="urn:schemas-microsoft-com:office:smarttags" w:element="metricconverter">
              <w:smartTagPr>
                <w:attr w:name="ProductID" w:val="2014 г"/>
              </w:smartTagPr>
              <w:r w:rsidRPr="00120B24">
                <w:rPr>
                  <w:rFonts w:ascii="Times New Roman" w:hAnsi="Times New Roman" w:cs="Times New Roman"/>
                  <w:b/>
                  <w:sz w:val="28"/>
                  <w:szCs w:val="28"/>
                </w:rPr>
                <w:t>2014 г</w:t>
              </w:r>
            </w:smartTag>
            <w:r w:rsidRPr="00120B24">
              <w:rPr>
                <w:rFonts w:ascii="Times New Roman" w:hAnsi="Times New Roman" w:cs="Times New Roman"/>
                <w:b/>
                <w:sz w:val="28"/>
                <w:szCs w:val="28"/>
              </w:rPr>
              <w:t>.</w:t>
            </w:r>
          </w:p>
        </w:tc>
        <w:tc>
          <w:tcPr>
            <w:tcW w:w="2268" w:type="dxa"/>
            <w:gridSpan w:val="2"/>
            <w:tcBorders>
              <w:top w:val="single" w:sz="8" w:space="0" w:color="auto"/>
              <w:bottom w:val="single" w:sz="8" w:space="0" w:color="auto"/>
              <w:right w:val="single" w:sz="8" w:space="0" w:color="auto"/>
            </w:tcBorders>
            <w:shd w:val="clear" w:color="auto" w:fill="auto"/>
            <w:vAlign w:val="center"/>
          </w:tcPr>
          <w:p w:rsidR="00483F8A" w:rsidRPr="00120B24" w:rsidRDefault="00483F8A" w:rsidP="00993F69">
            <w:pPr>
              <w:spacing w:after="0"/>
              <w:ind w:left="-57" w:right="-57"/>
              <w:jc w:val="center"/>
              <w:rPr>
                <w:rFonts w:ascii="Times New Roman" w:hAnsi="Times New Roman" w:cs="Times New Roman"/>
                <w:b/>
                <w:sz w:val="28"/>
                <w:szCs w:val="28"/>
              </w:rPr>
            </w:pPr>
            <w:r w:rsidRPr="00120B24">
              <w:rPr>
                <w:rFonts w:ascii="Times New Roman" w:hAnsi="Times New Roman" w:cs="Times New Roman"/>
                <w:b/>
                <w:sz w:val="28"/>
                <w:szCs w:val="28"/>
              </w:rPr>
              <w:t>Отклонение</w:t>
            </w:r>
          </w:p>
        </w:tc>
      </w:tr>
      <w:tr w:rsidR="00483F8A" w:rsidRPr="00303C01" w:rsidTr="00120B24">
        <w:trPr>
          <w:cantSplit/>
          <w:trHeight w:val="20"/>
        </w:trPr>
        <w:tc>
          <w:tcPr>
            <w:tcW w:w="4106" w:type="dxa"/>
            <w:vMerge/>
            <w:tcBorders>
              <w:top w:val="single" w:sz="8" w:space="0" w:color="auto"/>
            </w:tcBorders>
            <w:shd w:val="clear" w:color="auto" w:fill="auto"/>
            <w:vAlign w:val="center"/>
          </w:tcPr>
          <w:p w:rsidR="00483F8A" w:rsidRPr="00120B24" w:rsidRDefault="00483F8A" w:rsidP="00993F69">
            <w:pPr>
              <w:spacing w:after="0"/>
              <w:ind w:left="-57" w:right="-57"/>
              <w:jc w:val="center"/>
              <w:rPr>
                <w:rFonts w:ascii="Times New Roman" w:hAnsi="Times New Roman" w:cs="Times New Roman"/>
                <w:b/>
                <w:sz w:val="28"/>
                <w:szCs w:val="28"/>
              </w:rPr>
            </w:pPr>
          </w:p>
        </w:tc>
        <w:tc>
          <w:tcPr>
            <w:tcW w:w="1843" w:type="dxa"/>
            <w:vMerge/>
            <w:tcBorders>
              <w:top w:val="single" w:sz="8" w:space="0" w:color="auto"/>
            </w:tcBorders>
            <w:shd w:val="clear" w:color="auto" w:fill="auto"/>
          </w:tcPr>
          <w:p w:rsidR="00483F8A" w:rsidRPr="00120B24" w:rsidRDefault="00483F8A" w:rsidP="00993F69">
            <w:pPr>
              <w:spacing w:after="0"/>
              <w:ind w:left="-57" w:right="-57"/>
              <w:jc w:val="center"/>
              <w:rPr>
                <w:rFonts w:ascii="Times New Roman" w:hAnsi="Times New Roman" w:cs="Times New Roman"/>
                <w:b/>
                <w:sz w:val="28"/>
                <w:szCs w:val="28"/>
              </w:rPr>
            </w:pPr>
          </w:p>
        </w:tc>
        <w:tc>
          <w:tcPr>
            <w:tcW w:w="1843" w:type="dxa"/>
            <w:vMerge/>
            <w:tcBorders>
              <w:top w:val="single" w:sz="8" w:space="0" w:color="auto"/>
            </w:tcBorders>
            <w:shd w:val="clear" w:color="auto" w:fill="auto"/>
            <w:vAlign w:val="center"/>
          </w:tcPr>
          <w:p w:rsidR="00483F8A" w:rsidRPr="00120B24" w:rsidRDefault="00483F8A" w:rsidP="00993F69">
            <w:pPr>
              <w:spacing w:after="0"/>
              <w:ind w:left="-57" w:right="-57"/>
              <w:jc w:val="center"/>
              <w:rPr>
                <w:rFonts w:ascii="Times New Roman" w:hAnsi="Times New Roman" w:cs="Times New Roman"/>
                <w:b/>
                <w:sz w:val="28"/>
                <w:szCs w:val="28"/>
              </w:rPr>
            </w:pPr>
          </w:p>
        </w:tc>
        <w:tc>
          <w:tcPr>
            <w:tcW w:w="1276" w:type="dxa"/>
            <w:tcBorders>
              <w:top w:val="single" w:sz="8" w:space="0" w:color="auto"/>
            </w:tcBorders>
            <w:shd w:val="clear" w:color="auto" w:fill="auto"/>
            <w:vAlign w:val="center"/>
          </w:tcPr>
          <w:p w:rsidR="00483F8A" w:rsidRPr="00120B24" w:rsidRDefault="00483F8A" w:rsidP="00993F69">
            <w:pPr>
              <w:spacing w:after="0"/>
              <w:ind w:left="-57" w:right="-57"/>
              <w:jc w:val="center"/>
              <w:rPr>
                <w:rFonts w:ascii="Times New Roman" w:hAnsi="Times New Roman" w:cs="Times New Roman"/>
                <w:b/>
                <w:sz w:val="28"/>
                <w:szCs w:val="28"/>
              </w:rPr>
            </w:pPr>
            <w:r w:rsidRPr="00120B24">
              <w:rPr>
                <w:rFonts w:ascii="Times New Roman" w:hAnsi="Times New Roman" w:cs="Times New Roman"/>
                <w:b/>
                <w:sz w:val="28"/>
                <w:szCs w:val="28"/>
              </w:rPr>
              <w:t>тыс. руб.</w:t>
            </w:r>
          </w:p>
        </w:tc>
        <w:tc>
          <w:tcPr>
            <w:tcW w:w="992" w:type="dxa"/>
            <w:tcBorders>
              <w:top w:val="single" w:sz="8" w:space="0" w:color="auto"/>
            </w:tcBorders>
            <w:shd w:val="clear" w:color="auto" w:fill="auto"/>
            <w:vAlign w:val="center"/>
          </w:tcPr>
          <w:p w:rsidR="00483F8A" w:rsidRPr="00120B24" w:rsidRDefault="00483F8A" w:rsidP="00993F69">
            <w:pPr>
              <w:spacing w:after="0"/>
              <w:ind w:left="-57" w:right="-57"/>
              <w:jc w:val="center"/>
              <w:rPr>
                <w:rFonts w:ascii="Times New Roman" w:hAnsi="Times New Roman" w:cs="Times New Roman"/>
                <w:b/>
                <w:sz w:val="28"/>
                <w:szCs w:val="28"/>
              </w:rPr>
            </w:pPr>
            <w:r w:rsidRPr="00120B24">
              <w:rPr>
                <w:rFonts w:ascii="Times New Roman" w:hAnsi="Times New Roman" w:cs="Times New Roman"/>
                <w:b/>
                <w:sz w:val="28"/>
                <w:szCs w:val="28"/>
              </w:rPr>
              <w:t>%</w:t>
            </w:r>
          </w:p>
        </w:tc>
      </w:tr>
      <w:tr w:rsidR="00483F8A" w:rsidRPr="00303C01" w:rsidTr="00E0423C">
        <w:trPr>
          <w:cantSplit/>
          <w:trHeight w:val="20"/>
        </w:trPr>
        <w:tc>
          <w:tcPr>
            <w:tcW w:w="4106" w:type="dxa"/>
            <w:vAlign w:val="center"/>
          </w:tcPr>
          <w:p w:rsidR="00483F8A" w:rsidRPr="00E0423C" w:rsidRDefault="00483F8A" w:rsidP="00993F69">
            <w:pPr>
              <w:spacing w:after="0"/>
              <w:rPr>
                <w:rFonts w:ascii="Times New Roman" w:hAnsi="Times New Roman" w:cs="Times New Roman"/>
                <w:i/>
                <w:sz w:val="24"/>
                <w:szCs w:val="24"/>
              </w:rPr>
            </w:pPr>
            <w:r w:rsidRPr="00E0423C">
              <w:rPr>
                <w:rFonts w:ascii="Times New Roman" w:hAnsi="Times New Roman" w:cs="Times New Roman"/>
                <w:sz w:val="24"/>
                <w:szCs w:val="24"/>
              </w:rPr>
              <w:t>Машины и оборудование</w:t>
            </w:r>
          </w:p>
        </w:tc>
        <w:tc>
          <w:tcPr>
            <w:tcW w:w="1843" w:type="dxa"/>
            <w:vAlign w:val="center"/>
          </w:tcPr>
          <w:p w:rsidR="00483F8A" w:rsidRPr="00652DAD" w:rsidRDefault="00483F8A" w:rsidP="00993F69">
            <w:pPr>
              <w:spacing w:after="0"/>
              <w:jc w:val="center"/>
              <w:rPr>
                <w:rFonts w:ascii="Times New Roman" w:hAnsi="Times New Roman" w:cs="Times New Roman"/>
                <w:sz w:val="28"/>
                <w:szCs w:val="28"/>
              </w:rPr>
            </w:pPr>
            <w:r w:rsidRPr="00652DAD">
              <w:rPr>
                <w:rFonts w:ascii="Times New Roman" w:hAnsi="Times New Roman" w:cs="Times New Roman"/>
                <w:sz w:val="28"/>
                <w:szCs w:val="28"/>
              </w:rPr>
              <w:t>5 286,43</w:t>
            </w:r>
          </w:p>
        </w:tc>
        <w:tc>
          <w:tcPr>
            <w:tcW w:w="1843" w:type="dxa"/>
            <w:vAlign w:val="center"/>
          </w:tcPr>
          <w:p w:rsidR="00483F8A" w:rsidRPr="00652DAD" w:rsidRDefault="00483F8A" w:rsidP="00993F69">
            <w:pPr>
              <w:spacing w:after="0"/>
              <w:jc w:val="center"/>
              <w:rPr>
                <w:rFonts w:ascii="Times New Roman" w:hAnsi="Times New Roman" w:cs="Times New Roman"/>
                <w:sz w:val="28"/>
                <w:szCs w:val="28"/>
              </w:rPr>
            </w:pPr>
            <w:r w:rsidRPr="00652DAD">
              <w:rPr>
                <w:rFonts w:ascii="Times New Roman" w:hAnsi="Times New Roman" w:cs="Times New Roman"/>
                <w:sz w:val="28"/>
                <w:szCs w:val="28"/>
              </w:rPr>
              <w:t>3 270,19</w:t>
            </w:r>
          </w:p>
        </w:tc>
        <w:tc>
          <w:tcPr>
            <w:tcW w:w="1276" w:type="dxa"/>
            <w:vAlign w:val="center"/>
          </w:tcPr>
          <w:p w:rsidR="00483F8A" w:rsidRPr="00652DAD" w:rsidRDefault="00483F8A" w:rsidP="00993F69">
            <w:pPr>
              <w:spacing w:after="0"/>
              <w:jc w:val="center"/>
              <w:rPr>
                <w:rFonts w:ascii="Times New Roman" w:hAnsi="Times New Roman" w:cs="Times New Roman"/>
                <w:sz w:val="28"/>
                <w:szCs w:val="28"/>
              </w:rPr>
            </w:pPr>
            <w:r w:rsidRPr="00652DAD">
              <w:rPr>
                <w:rFonts w:ascii="Times New Roman" w:hAnsi="Times New Roman" w:cs="Times New Roman"/>
                <w:sz w:val="28"/>
                <w:szCs w:val="28"/>
              </w:rPr>
              <w:t>2 016,24</w:t>
            </w:r>
          </w:p>
        </w:tc>
        <w:tc>
          <w:tcPr>
            <w:tcW w:w="992" w:type="dxa"/>
            <w:vAlign w:val="center"/>
          </w:tcPr>
          <w:p w:rsidR="00483F8A" w:rsidRPr="00652DAD" w:rsidRDefault="00483F8A" w:rsidP="00993F69">
            <w:pPr>
              <w:spacing w:after="0"/>
              <w:jc w:val="center"/>
              <w:rPr>
                <w:rFonts w:ascii="Times New Roman" w:hAnsi="Times New Roman" w:cs="Times New Roman"/>
                <w:sz w:val="28"/>
                <w:szCs w:val="28"/>
              </w:rPr>
            </w:pPr>
            <w:r w:rsidRPr="00652DAD">
              <w:rPr>
                <w:rFonts w:ascii="Times New Roman" w:hAnsi="Times New Roman" w:cs="Times New Roman"/>
                <w:sz w:val="28"/>
                <w:szCs w:val="28"/>
              </w:rPr>
              <w:t>38,14</w:t>
            </w:r>
          </w:p>
        </w:tc>
      </w:tr>
      <w:tr w:rsidR="00483F8A" w:rsidRPr="00303C01" w:rsidTr="00E0423C">
        <w:trPr>
          <w:cantSplit/>
          <w:trHeight w:val="20"/>
        </w:trPr>
        <w:tc>
          <w:tcPr>
            <w:tcW w:w="4106" w:type="dxa"/>
            <w:vAlign w:val="center"/>
          </w:tcPr>
          <w:p w:rsidR="00483F8A" w:rsidRPr="00E0423C" w:rsidRDefault="00483F8A" w:rsidP="00993F69">
            <w:pPr>
              <w:spacing w:after="0"/>
              <w:rPr>
                <w:rFonts w:ascii="Times New Roman" w:hAnsi="Times New Roman" w:cs="Times New Roman"/>
                <w:sz w:val="24"/>
                <w:szCs w:val="24"/>
              </w:rPr>
            </w:pPr>
            <w:r w:rsidRPr="00E0423C">
              <w:rPr>
                <w:rFonts w:ascii="Times New Roman" w:hAnsi="Times New Roman" w:cs="Times New Roman"/>
                <w:sz w:val="24"/>
                <w:szCs w:val="24"/>
              </w:rPr>
              <w:t>Проектно-изыскательские работы</w:t>
            </w:r>
          </w:p>
        </w:tc>
        <w:tc>
          <w:tcPr>
            <w:tcW w:w="1843" w:type="dxa"/>
            <w:vAlign w:val="center"/>
          </w:tcPr>
          <w:p w:rsidR="00483F8A" w:rsidRPr="00652DAD" w:rsidRDefault="00483F8A" w:rsidP="00993F69">
            <w:pPr>
              <w:spacing w:after="0"/>
              <w:jc w:val="center"/>
              <w:rPr>
                <w:rFonts w:ascii="Times New Roman" w:hAnsi="Times New Roman" w:cs="Times New Roman"/>
                <w:sz w:val="28"/>
                <w:szCs w:val="28"/>
              </w:rPr>
            </w:pPr>
            <w:r w:rsidRPr="00652DAD">
              <w:rPr>
                <w:rFonts w:ascii="Times New Roman" w:hAnsi="Times New Roman" w:cs="Times New Roman"/>
                <w:sz w:val="28"/>
                <w:szCs w:val="28"/>
              </w:rPr>
              <w:t>695,65</w:t>
            </w:r>
          </w:p>
        </w:tc>
        <w:tc>
          <w:tcPr>
            <w:tcW w:w="1843" w:type="dxa"/>
            <w:vAlign w:val="center"/>
          </w:tcPr>
          <w:p w:rsidR="00483F8A" w:rsidRPr="00652DAD" w:rsidRDefault="00483F8A" w:rsidP="00993F69">
            <w:pPr>
              <w:spacing w:after="0"/>
              <w:jc w:val="center"/>
              <w:rPr>
                <w:rFonts w:ascii="Times New Roman" w:hAnsi="Times New Roman" w:cs="Times New Roman"/>
                <w:sz w:val="28"/>
                <w:szCs w:val="28"/>
              </w:rPr>
            </w:pPr>
            <w:r w:rsidRPr="00652DAD">
              <w:rPr>
                <w:rFonts w:ascii="Times New Roman" w:hAnsi="Times New Roman" w:cs="Times New Roman"/>
                <w:sz w:val="28"/>
                <w:szCs w:val="28"/>
              </w:rPr>
              <w:t>604,11</w:t>
            </w:r>
          </w:p>
        </w:tc>
        <w:tc>
          <w:tcPr>
            <w:tcW w:w="1276" w:type="dxa"/>
            <w:shd w:val="clear" w:color="auto" w:fill="auto"/>
            <w:vAlign w:val="center"/>
          </w:tcPr>
          <w:p w:rsidR="00483F8A" w:rsidRPr="00652DAD" w:rsidRDefault="00483F8A" w:rsidP="00993F69">
            <w:pPr>
              <w:spacing w:after="0"/>
              <w:jc w:val="center"/>
              <w:rPr>
                <w:rFonts w:ascii="Times New Roman" w:hAnsi="Times New Roman" w:cs="Times New Roman"/>
                <w:sz w:val="28"/>
                <w:szCs w:val="28"/>
              </w:rPr>
            </w:pPr>
            <w:r w:rsidRPr="00374A39">
              <w:rPr>
                <w:rFonts w:ascii="Times New Roman" w:hAnsi="Times New Roman" w:cs="Times New Roman"/>
                <w:sz w:val="28"/>
                <w:szCs w:val="28"/>
              </w:rPr>
              <w:t>91,54</w:t>
            </w:r>
          </w:p>
        </w:tc>
        <w:tc>
          <w:tcPr>
            <w:tcW w:w="992" w:type="dxa"/>
            <w:vAlign w:val="center"/>
          </w:tcPr>
          <w:p w:rsidR="00483F8A" w:rsidRPr="00652DAD" w:rsidRDefault="00483F8A" w:rsidP="00993F69">
            <w:pPr>
              <w:spacing w:after="0"/>
              <w:jc w:val="center"/>
              <w:rPr>
                <w:rFonts w:ascii="Times New Roman" w:hAnsi="Times New Roman" w:cs="Times New Roman"/>
                <w:sz w:val="28"/>
                <w:szCs w:val="28"/>
              </w:rPr>
            </w:pPr>
            <w:r w:rsidRPr="00652DAD">
              <w:rPr>
                <w:rFonts w:ascii="Times New Roman" w:hAnsi="Times New Roman" w:cs="Times New Roman"/>
                <w:sz w:val="28"/>
                <w:szCs w:val="28"/>
              </w:rPr>
              <w:t>13,16</w:t>
            </w:r>
          </w:p>
        </w:tc>
      </w:tr>
      <w:tr w:rsidR="00483F8A" w:rsidRPr="00303C01" w:rsidTr="00E0423C">
        <w:trPr>
          <w:cantSplit/>
          <w:trHeight w:val="20"/>
        </w:trPr>
        <w:tc>
          <w:tcPr>
            <w:tcW w:w="4106" w:type="dxa"/>
            <w:vAlign w:val="center"/>
          </w:tcPr>
          <w:p w:rsidR="00483F8A" w:rsidRPr="00E0423C" w:rsidRDefault="00483F8A" w:rsidP="00993F69">
            <w:pPr>
              <w:spacing w:after="0"/>
              <w:rPr>
                <w:rFonts w:ascii="Times New Roman" w:hAnsi="Times New Roman" w:cs="Times New Roman"/>
                <w:sz w:val="24"/>
                <w:szCs w:val="24"/>
              </w:rPr>
            </w:pPr>
            <w:r w:rsidRPr="00E0423C">
              <w:rPr>
                <w:rFonts w:ascii="Times New Roman" w:hAnsi="Times New Roman" w:cs="Times New Roman"/>
                <w:sz w:val="24"/>
                <w:szCs w:val="24"/>
              </w:rPr>
              <w:t>Строительство</w:t>
            </w:r>
          </w:p>
        </w:tc>
        <w:tc>
          <w:tcPr>
            <w:tcW w:w="1843" w:type="dxa"/>
            <w:vAlign w:val="center"/>
          </w:tcPr>
          <w:p w:rsidR="00483F8A" w:rsidRPr="00652DAD" w:rsidRDefault="00483F8A" w:rsidP="00993F69">
            <w:pPr>
              <w:spacing w:after="0"/>
              <w:jc w:val="center"/>
              <w:rPr>
                <w:rFonts w:ascii="Times New Roman" w:hAnsi="Times New Roman" w:cs="Times New Roman"/>
                <w:sz w:val="28"/>
                <w:szCs w:val="28"/>
              </w:rPr>
            </w:pPr>
            <w:r w:rsidRPr="00652DAD">
              <w:rPr>
                <w:rFonts w:ascii="Times New Roman" w:hAnsi="Times New Roman" w:cs="Times New Roman"/>
                <w:sz w:val="28"/>
                <w:szCs w:val="28"/>
              </w:rPr>
              <w:t>98</w:t>
            </w:r>
          </w:p>
        </w:tc>
        <w:tc>
          <w:tcPr>
            <w:tcW w:w="1843" w:type="dxa"/>
            <w:vAlign w:val="center"/>
          </w:tcPr>
          <w:p w:rsidR="00483F8A" w:rsidRPr="00652DAD" w:rsidRDefault="00483F8A" w:rsidP="00993F69">
            <w:pPr>
              <w:spacing w:after="0"/>
              <w:jc w:val="center"/>
              <w:rPr>
                <w:rFonts w:ascii="Times New Roman" w:hAnsi="Times New Roman" w:cs="Times New Roman"/>
                <w:sz w:val="28"/>
                <w:szCs w:val="28"/>
              </w:rPr>
            </w:pPr>
            <w:r w:rsidRPr="00652DAD">
              <w:rPr>
                <w:rFonts w:ascii="Times New Roman" w:hAnsi="Times New Roman" w:cs="Times New Roman"/>
                <w:sz w:val="28"/>
                <w:szCs w:val="28"/>
              </w:rPr>
              <w:t>98</w:t>
            </w:r>
          </w:p>
        </w:tc>
        <w:tc>
          <w:tcPr>
            <w:tcW w:w="1276" w:type="dxa"/>
            <w:vAlign w:val="center"/>
          </w:tcPr>
          <w:p w:rsidR="00483F8A" w:rsidRPr="00652DAD" w:rsidRDefault="00483F8A" w:rsidP="00993F69">
            <w:pPr>
              <w:spacing w:after="0"/>
              <w:jc w:val="center"/>
              <w:rPr>
                <w:rFonts w:ascii="Times New Roman" w:hAnsi="Times New Roman" w:cs="Times New Roman"/>
                <w:sz w:val="28"/>
                <w:szCs w:val="28"/>
              </w:rPr>
            </w:pPr>
            <w:r w:rsidRPr="00652DAD">
              <w:rPr>
                <w:rFonts w:ascii="Times New Roman" w:hAnsi="Times New Roman" w:cs="Times New Roman"/>
                <w:sz w:val="28"/>
                <w:szCs w:val="28"/>
              </w:rPr>
              <w:t>0</w:t>
            </w:r>
          </w:p>
        </w:tc>
        <w:tc>
          <w:tcPr>
            <w:tcW w:w="992" w:type="dxa"/>
            <w:vAlign w:val="center"/>
          </w:tcPr>
          <w:p w:rsidR="00483F8A" w:rsidRPr="00652DAD" w:rsidRDefault="00483F8A" w:rsidP="00993F69">
            <w:pPr>
              <w:spacing w:after="0"/>
              <w:jc w:val="center"/>
              <w:rPr>
                <w:rFonts w:ascii="Times New Roman" w:hAnsi="Times New Roman" w:cs="Times New Roman"/>
                <w:sz w:val="28"/>
                <w:szCs w:val="28"/>
              </w:rPr>
            </w:pPr>
            <w:r w:rsidRPr="00652DAD">
              <w:rPr>
                <w:rFonts w:ascii="Times New Roman" w:hAnsi="Times New Roman" w:cs="Times New Roman"/>
                <w:sz w:val="28"/>
                <w:szCs w:val="28"/>
              </w:rPr>
              <w:t>0</w:t>
            </w:r>
          </w:p>
        </w:tc>
      </w:tr>
      <w:tr w:rsidR="00483F8A" w:rsidRPr="00303C01" w:rsidTr="00E0423C">
        <w:trPr>
          <w:cantSplit/>
          <w:trHeight w:val="20"/>
        </w:trPr>
        <w:tc>
          <w:tcPr>
            <w:tcW w:w="4106" w:type="dxa"/>
            <w:vAlign w:val="center"/>
          </w:tcPr>
          <w:p w:rsidR="00483F8A" w:rsidRPr="00E0423C" w:rsidRDefault="00483F8A" w:rsidP="00993F69">
            <w:pPr>
              <w:spacing w:after="0"/>
              <w:rPr>
                <w:rFonts w:ascii="Times New Roman" w:hAnsi="Times New Roman" w:cs="Times New Roman"/>
                <w:sz w:val="24"/>
                <w:szCs w:val="24"/>
              </w:rPr>
            </w:pPr>
            <w:r w:rsidRPr="00E0423C">
              <w:rPr>
                <w:rFonts w:ascii="Times New Roman" w:hAnsi="Times New Roman" w:cs="Times New Roman"/>
                <w:sz w:val="24"/>
                <w:szCs w:val="24"/>
              </w:rPr>
              <w:t>Реконструкция</w:t>
            </w:r>
          </w:p>
        </w:tc>
        <w:tc>
          <w:tcPr>
            <w:tcW w:w="1843" w:type="dxa"/>
            <w:vAlign w:val="center"/>
          </w:tcPr>
          <w:p w:rsidR="00483F8A" w:rsidRPr="00652DAD" w:rsidRDefault="00483F8A" w:rsidP="00993F69">
            <w:pPr>
              <w:spacing w:after="0"/>
              <w:jc w:val="center"/>
              <w:rPr>
                <w:rFonts w:ascii="Times New Roman" w:hAnsi="Times New Roman" w:cs="Times New Roman"/>
                <w:sz w:val="28"/>
                <w:szCs w:val="28"/>
              </w:rPr>
            </w:pPr>
            <w:r w:rsidRPr="00652DAD">
              <w:rPr>
                <w:rFonts w:ascii="Times New Roman" w:hAnsi="Times New Roman" w:cs="Times New Roman"/>
                <w:sz w:val="28"/>
                <w:szCs w:val="28"/>
              </w:rPr>
              <w:t>225,97</w:t>
            </w:r>
          </w:p>
        </w:tc>
        <w:tc>
          <w:tcPr>
            <w:tcW w:w="1843" w:type="dxa"/>
            <w:vAlign w:val="center"/>
          </w:tcPr>
          <w:p w:rsidR="00483F8A" w:rsidRPr="00652DAD" w:rsidRDefault="00483F8A" w:rsidP="00993F69">
            <w:pPr>
              <w:spacing w:after="0"/>
              <w:jc w:val="center"/>
              <w:rPr>
                <w:rFonts w:ascii="Times New Roman" w:hAnsi="Times New Roman" w:cs="Times New Roman"/>
                <w:sz w:val="28"/>
                <w:szCs w:val="28"/>
              </w:rPr>
            </w:pPr>
            <w:r w:rsidRPr="00652DAD">
              <w:rPr>
                <w:rFonts w:ascii="Times New Roman" w:hAnsi="Times New Roman" w:cs="Times New Roman"/>
                <w:sz w:val="28"/>
                <w:szCs w:val="28"/>
              </w:rPr>
              <w:t>225,97</w:t>
            </w:r>
          </w:p>
        </w:tc>
        <w:tc>
          <w:tcPr>
            <w:tcW w:w="1276" w:type="dxa"/>
            <w:vAlign w:val="center"/>
          </w:tcPr>
          <w:p w:rsidR="00483F8A" w:rsidRPr="00652DAD" w:rsidRDefault="00483F8A" w:rsidP="00993F69">
            <w:pPr>
              <w:spacing w:after="0"/>
              <w:jc w:val="center"/>
              <w:rPr>
                <w:rFonts w:ascii="Times New Roman" w:hAnsi="Times New Roman" w:cs="Times New Roman"/>
                <w:sz w:val="28"/>
                <w:szCs w:val="28"/>
              </w:rPr>
            </w:pPr>
            <w:r w:rsidRPr="00652DAD">
              <w:rPr>
                <w:rFonts w:ascii="Times New Roman" w:hAnsi="Times New Roman" w:cs="Times New Roman"/>
                <w:sz w:val="28"/>
                <w:szCs w:val="28"/>
              </w:rPr>
              <w:t>0</w:t>
            </w:r>
          </w:p>
        </w:tc>
        <w:tc>
          <w:tcPr>
            <w:tcW w:w="992" w:type="dxa"/>
            <w:vAlign w:val="center"/>
          </w:tcPr>
          <w:p w:rsidR="00483F8A" w:rsidRPr="00652DAD" w:rsidRDefault="00483F8A" w:rsidP="00993F69">
            <w:pPr>
              <w:spacing w:after="0"/>
              <w:jc w:val="center"/>
              <w:rPr>
                <w:rFonts w:ascii="Times New Roman" w:hAnsi="Times New Roman" w:cs="Times New Roman"/>
                <w:sz w:val="28"/>
                <w:szCs w:val="28"/>
              </w:rPr>
            </w:pPr>
            <w:r w:rsidRPr="00652DAD">
              <w:rPr>
                <w:rFonts w:ascii="Times New Roman" w:hAnsi="Times New Roman" w:cs="Times New Roman"/>
                <w:sz w:val="28"/>
                <w:szCs w:val="28"/>
              </w:rPr>
              <w:t>0</w:t>
            </w:r>
          </w:p>
        </w:tc>
      </w:tr>
      <w:tr w:rsidR="00483F8A" w:rsidRPr="00303C01" w:rsidTr="00E0423C">
        <w:trPr>
          <w:cantSplit/>
          <w:trHeight w:val="20"/>
        </w:trPr>
        <w:tc>
          <w:tcPr>
            <w:tcW w:w="4106" w:type="dxa"/>
            <w:vAlign w:val="center"/>
          </w:tcPr>
          <w:p w:rsidR="00483F8A" w:rsidRPr="00E0423C" w:rsidRDefault="00483F8A" w:rsidP="00993F69">
            <w:pPr>
              <w:spacing w:after="0"/>
              <w:rPr>
                <w:rFonts w:ascii="Times New Roman" w:hAnsi="Times New Roman" w:cs="Times New Roman"/>
                <w:sz w:val="24"/>
                <w:szCs w:val="24"/>
              </w:rPr>
            </w:pPr>
            <w:r w:rsidRPr="00E0423C">
              <w:rPr>
                <w:rFonts w:ascii="Times New Roman" w:hAnsi="Times New Roman" w:cs="Times New Roman"/>
                <w:sz w:val="24"/>
                <w:szCs w:val="24"/>
              </w:rPr>
              <w:t>Приобретение газопроводов, объектов незавершенного строительства, прочих объектов недвижимости</w:t>
            </w:r>
          </w:p>
        </w:tc>
        <w:tc>
          <w:tcPr>
            <w:tcW w:w="1843" w:type="dxa"/>
            <w:vAlign w:val="center"/>
          </w:tcPr>
          <w:p w:rsidR="00483F8A" w:rsidRPr="00652DAD" w:rsidRDefault="00483F8A" w:rsidP="00993F69">
            <w:pPr>
              <w:spacing w:after="0"/>
              <w:jc w:val="center"/>
              <w:rPr>
                <w:rFonts w:ascii="Times New Roman" w:hAnsi="Times New Roman" w:cs="Times New Roman"/>
                <w:sz w:val="28"/>
                <w:szCs w:val="28"/>
              </w:rPr>
            </w:pPr>
            <w:r w:rsidRPr="00652DAD">
              <w:rPr>
                <w:rFonts w:ascii="Times New Roman" w:hAnsi="Times New Roman" w:cs="Times New Roman"/>
                <w:sz w:val="28"/>
                <w:szCs w:val="28"/>
              </w:rPr>
              <w:t>375,34</w:t>
            </w:r>
          </w:p>
        </w:tc>
        <w:tc>
          <w:tcPr>
            <w:tcW w:w="1843" w:type="dxa"/>
            <w:vAlign w:val="center"/>
          </w:tcPr>
          <w:p w:rsidR="00483F8A" w:rsidRPr="00652DAD" w:rsidRDefault="00483F8A" w:rsidP="00993F69">
            <w:pPr>
              <w:spacing w:after="0"/>
              <w:jc w:val="center"/>
              <w:rPr>
                <w:rFonts w:ascii="Times New Roman" w:hAnsi="Times New Roman" w:cs="Times New Roman"/>
                <w:sz w:val="28"/>
                <w:szCs w:val="28"/>
              </w:rPr>
            </w:pPr>
            <w:r w:rsidRPr="00652DAD">
              <w:rPr>
                <w:rFonts w:ascii="Times New Roman" w:hAnsi="Times New Roman" w:cs="Times New Roman"/>
                <w:sz w:val="28"/>
                <w:szCs w:val="28"/>
              </w:rPr>
              <w:t>375,34</w:t>
            </w:r>
          </w:p>
        </w:tc>
        <w:tc>
          <w:tcPr>
            <w:tcW w:w="1276" w:type="dxa"/>
            <w:vAlign w:val="center"/>
          </w:tcPr>
          <w:p w:rsidR="00483F8A" w:rsidRPr="00652DAD" w:rsidRDefault="00483F8A" w:rsidP="00993F69">
            <w:pPr>
              <w:spacing w:after="0"/>
              <w:jc w:val="center"/>
              <w:rPr>
                <w:rFonts w:ascii="Times New Roman" w:hAnsi="Times New Roman" w:cs="Times New Roman"/>
                <w:sz w:val="28"/>
                <w:szCs w:val="28"/>
              </w:rPr>
            </w:pPr>
            <w:r w:rsidRPr="00652DAD">
              <w:rPr>
                <w:rFonts w:ascii="Times New Roman" w:hAnsi="Times New Roman" w:cs="Times New Roman"/>
                <w:sz w:val="28"/>
                <w:szCs w:val="28"/>
              </w:rPr>
              <w:t>0</w:t>
            </w:r>
          </w:p>
        </w:tc>
        <w:tc>
          <w:tcPr>
            <w:tcW w:w="992" w:type="dxa"/>
            <w:vAlign w:val="center"/>
          </w:tcPr>
          <w:p w:rsidR="00483F8A" w:rsidRPr="00652DAD" w:rsidRDefault="00483F8A" w:rsidP="00993F69">
            <w:pPr>
              <w:spacing w:after="0"/>
              <w:jc w:val="center"/>
              <w:rPr>
                <w:rFonts w:ascii="Times New Roman" w:hAnsi="Times New Roman" w:cs="Times New Roman"/>
                <w:sz w:val="28"/>
                <w:szCs w:val="28"/>
              </w:rPr>
            </w:pPr>
            <w:r w:rsidRPr="00652DAD">
              <w:rPr>
                <w:rFonts w:ascii="Times New Roman" w:hAnsi="Times New Roman" w:cs="Times New Roman"/>
                <w:sz w:val="28"/>
                <w:szCs w:val="28"/>
              </w:rPr>
              <w:t>0</w:t>
            </w:r>
          </w:p>
        </w:tc>
      </w:tr>
      <w:tr w:rsidR="00483F8A" w:rsidRPr="00303C01" w:rsidTr="00E0423C">
        <w:trPr>
          <w:cantSplit/>
          <w:trHeight w:val="20"/>
        </w:trPr>
        <w:tc>
          <w:tcPr>
            <w:tcW w:w="4106" w:type="dxa"/>
            <w:vAlign w:val="center"/>
          </w:tcPr>
          <w:p w:rsidR="00483F8A" w:rsidRPr="00E0423C" w:rsidRDefault="00483F8A" w:rsidP="00993F69">
            <w:pPr>
              <w:spacing w:after="0"/>
              <w:rPr>
                <w:rFonts w:ascii="Times New Roman" w:hAnsi="Times New Roman" w:cs="Times New Roman"/>
                <w:sz w:val="24"/>
                <w:szCs w:val="24"/>
              </w:rPr>
            </w:pPr>
            <w:r w:rsidRPr="00E0423C">
              <w:rPr>
                <w:rFonts w:ascii="Times New Roman" w:hAnsi="Times New Roman" w:cs="Times New Roman"/>
                <w:sz w:val="24"/>
                <w:szCs w:val="24"/>
              </w:rPr>
              <w:t>Приобретение нематериальных активов</w:t>
            </w:r>
          </w:p>
        </w:tc>
        <w:tc>
          <w:tcPr>
            <w:tcW w:w="1843" w:type="dxa"/>
            <w:vAlign w:val="center"/>
          </w:tcPr>
          <w:p w:rsidR="00483F8A" w:rsidRPr="00652DAD" w:rsidRDefault="00483F8A" w:rsidP="00993F69">
            <w:pPr>
              <w:spacing w:after="0"/>
              <w:jc w:val="center"/>
              <w:rPr>
                <w:rFonts w:ascii="Times New Roman" w:hAnsi="Times New Roman" w:cs="Times New Roman"/>
                <w:sz w:val="28"/>
                <w:szCs w:val="28"/>
              </w:rPr>
            </w:pPr>
            <w:r w:rsidRPr="00652DAD">
              <w:rPr>
                <w:rFonts w:ascii="Times New Roman" w:hAnsi="Times New Roman" w:cs="Times New Roman"/>
                <w:sz w:val="28"/>
                <w:szCs w:val="28"/>
              </w:rPr>
              <w:t>0</w:t>
            </w:r>
          </w:p>
        </w:tc>
        <w:tc>
          <w:tcPr>
            <w:tcW w:w="1843" w:type="dxa"/>
            <w:vAlign w:val="center"/>
          </w:tcPr>
          <w:p w:rsidR="00483F8A" w:rsidRPr="00652DAD" w:rsidRDefault="00483F8A" w:rsidP="00993F69">
            <w:pPr>
              <w:spacing w:after="0"/>
              <w:jc w:val="center"/>
              <w:rPr>
                <w:rFonts w:ascii="Times New Roman" w:hAnsi="Times New Roman" w:cs="Times New Roman"/>
                <w:sz w:val="28"/>
                <w:szCs w:val="28"/>
              </w:rPr>
            </w:pPr>
            <w:r w:rsidRPr="00652DAD">
              <w:rPr>
                <w:rFonts w:ascii="Times New Roman" w:hAnsi="Times New Roman" w:cs="Times New Roman"/>
                <w:sz w:val="28"/>
                <w:szCs w:val="28"/>
              </w:rPr>
              <w:t>0</w:t>
            </w:r>
          </w:p>
        </w:tc>
        <w:tc>
          <w:tcPr>
            <w:tcW w:w="1276" w:type="dxa"/>
            <w:vAlign w:val="center"/>
          </w:tcPr>
          <w:p w:rsidR="00483F8A" w:rsidRPr="00652DAD" w:rsidRDefault="00483F8A" w:rsidP="00993F69">
            <w:pPr>
              <w:spacing w:after="0"/>
              <w:jc w:val="center"/>
              <w:rPr>
                <w:rFonts w:ascii="Times New Roman" w:hAnsi="Times New Roman" w:cs="Times New Roman"/>
                <w:sz w:val="28"/>
                <w:szCs w:val="28"/>
              </w:rPr>
            </w:pPr>
            <w:r w:rsidRPr="00652DAD">
              <w:rPr>
                <w:rFonts w:ascii="Times New Roman" w:hAnsi="Times New Roman" w:cs="Times New Roman"/>
                <w:sz w:val="28"/>
                <w:szCs w:val="28"/>
              </w:rPr>
              <w:t>0</w:t>
            </w:r>
          </w:p>
        </w:tc>
        <w:tc>
          <w:tcPr>
            <w:tcW w:w="992" w:type="dxa"/>
            <w:vAlign w:val="center"/>
          </w:tcPr>
          <w:p w:rsidR="00483F8A" w:rsidRPr="00652DAD" w:rsidRDefault="00483F8A" w:rsidP="00993F69">
            <w:pPr>
              <w:spacing w:after="0"/>
              <w:jc w:val="center"/>
              <w:rPr>
                <w:rFonts w:ascii="Times New Roman" w:hAnsi="Times New Roman" w:cs="Times New Roman"/>
                <w:sz w:val="28"/>
                <w:szCs w:val="28"/>
              </w:rPr>
            </w:pPr>
            <w:r w:rsidRPr="00652DAD">
              <w:rPr>
                <w:rFonts w:ascii="Times New Roman" w:hAnsi="Times New Roman" w:cs="Times New Roman"/>
                <w:sz w:val="28"/>
                <w:szCs w:val="28"/>
              </w:rPr>
              <w:t>0</w:t>
            </w:r>
          </w:p>
        </w:tc>
      </w:tr>
      <w:tr w:rsidR="00483F8A" w:rsidRPr="00303C01" w:rsidTr="00E0423C">
        <w:trPr>
          <w:cantSplit/>
          <w:trHeight w:val="20"/>
        </w:trPr>
        <w:tc>
          <w:tcPr>
            <w:tcW w:w="4106" w:type="dxa"/>
            <w:vAlign w:val="center"/>
          </w:tcPr>
          <w:p w:rsidR="00483F8A" w:rsidRPr="00303C01" w:rsidRDefault="00483F8A" w:rsidP="00993F69">
            <w:pPr>
              <w:spacing w:after="0"/>
              <w:rPr>
                <w:rFonts w:ascii="Times New Roman" w:hAnsi="Times New Roman" w:cs="Times New Roman"/>
                <w:b/>
                <w:sz w:val="28"/>
                <w:szCs w:val="28"/>
              </w:rPr>
            </w:pPr>
            <w:r w:rsidRPr="00303C01">
              <w:rPr>
                <w:rFonts w:ascii="Times New Roman" w:hAnsi="Times New Roman" w:cs="Times New Roman"/>
                <w:b/>
                <w:sz w:val="28"/>
                <w:szCs w:val="28"/>
              </w:rPr>
              <w:t>Итого</w:t>
            </w:r>
          </w:p>
        </w:tc>
        <w:tc>
          <w:tcPr>
            <w:tcW w:w="1843" w:type="dxa"/>
            <w:vAlign w:val="center"/>
          </w:tcPr>
          <w:p w:rsidR="00483F8A" w:rsidRPr="00652DAD" w:rsidRDefault="00483F8A" w:rsidP="00993F69">
            <w:pPr>
              <w:spacing w:after="0"/>
              <w:jc w:val="center"/>
              <w:rPr>
                <w:rFonts w:ascii="Times New Roman" w:hAnsi="Times New Roman" w:cs="Times New Roman"/>
                <w:sz w:val="28"/>
                <w:szCs w:val="28"/>
              </w:rPr>
            </w:pPr>
            <w:r w:rsidRPr="00652DAD">
              <w:rPr>
                <w:rFonts w:ascii="Times New Roman" w:hAnsi="Times New Roman" w:cs="Times New Roman"/>
                <w:sz w:val="28"/>
                <w:szCs w:val="28"/>
              </w:rPr>
              <w:t>6 681,39</w:t>
            </w:r>
          </w:p>
        </w:tc>
        <w:tc>
          <w:tcPr>
            <w:tcW w:w="1843" w:type="dxa"/>
            <w:vAlign w:val="center"/>
          </w:tcPr>
          <w:p w:rsidR="00483F8A" w:rsidRPr="00652DAD" w:rsidRDefault="00483F8A" w:rsidP="00993F69">
            <w:pPr>
              <w:spacing w:after="0"/>
              <w:jc w:val="center"/>
              <w:rPr>
                <w:rFonts w:ascii="Times New Roman" w:hAnsi="Times New Roman" w:cs="Times New Roman"/>
                <w:sz w:val="28"/>
                <w:szCs w:val="28"/>
              </w:rPr>
            </w:pPr>
            <w:r w:rsidRPr="00652DAD">
              <w:rPr>
                <w:rFonts w:ascii="Times New Roman" w:hAnsi="Times New Roman" w:cs="Times New Roman"/>
                <w:sz w:val="28"/>
                <w:szCs w:val="28"/>
              </w:rPr>
              <w:t>4 573,6</w:t>
            </w:r>
          </w:p>
        </w:tc>
        <w:tc>
          <w:tcPr>
            <w:tcW w:w="1276" w:type="dxa"/>
            <w:vAlign w:val="center"/>
          </w:tcPr>
          <w:p w:rsidR="00483F8A" w:rsidRPr="00652DAD" w:rsidRDefault="00483F8A" w:rsidP="00993F69">
            <w:pPr>
              <w:spacing w:after="0"/>
              <w:jc w:val="center"/>
              <w:rPr>
                <w:rFonts w:ascii="Times New Roman" w:hAnsi="Times New Roman" w:cs="Times New Roman"/>
                <w:sz w:val="28"/>
                <w:szCs w:val="28"/>
              </w:rPr>
            </w:pPr>
            <w:r w:rsidRPr="00652DAD">
              <w:rPr>
                <w:rFonts w:ascii="Times New Roman" w:hAnsi="Times New Roman" w:cs="Times New Roman"/>
                <w:sz w:val="28"/>
                <w:szCs w:val="28"/>
              </w:rPr>
              <w:t>2 107,79</w:t>
            </w:r>
          </w:p>
        </w:tc>
        <w:tc>
          <w:tcPr>
            <w:tcW w:w="992" w:type="dxa"/>
            <w:vAlign w:val="center"/>
          </w:tcPr>
          <w:p w:rsidR="00483F8A" w:rsidRPr="00652DAD" w:rsidRDefault="00483F8A" w:rsidP="00993F69">
            <w:pPr>
              <w:spacing w:after="0"/>
              <w:jc w:val="center"/>
              <w:rPr>
                <w:rFonts w:ascii="Times New Roman" w:hAnsi="Times New Roman" w:cs="Times New Roman"/>
                <w:sz w:val="28"/>
                <w:szCs w:val="28"/>
              </w:rPr>
            </w:pPr>
            <w:r w:rsidRPr="00652DAD">
              <w:rPr>
                <w:rFonts w:ascii="Times New Roman" w:hAnsi="Times New Roman" w:cs="Times New Roman"/>
                <w:sz w:val="28"/>
                <w:szCs w:val="28"/>
              </w:rPr>
              <w:t>31,55</w:t>
            </w:r>
          </w:p>
        </w:tc>
      </w:tr>
    </w:tbl>
    <w:p w:rsidR="0097224C" w:rsidRPr="00FE726A" w:rsidRDefault="0097224C" w:rsidP="008B1BF8">
      <w:pPr>
        <w:spacing w:after="0"/>
        <w:ind w:right="-284" w:firstLine="709"/>
        <w:jc w:val="both"/>
        <w:rPr>
          <w:rFonts w:ascii="Times New Roman" w:hAnsi="Times New Roman" w:cs="Times New Roman"/>
          <w:b/>
          <w:sz w:val="28"/>
          <w:szCs w:val="28"/>
        </w:rPr>
      </w:pPr>
      <w:r w:rsidRPr="00303C01">
        <w:rPr>
          <w:rFonts w:ascii="Times New Roman" w:hAnsi="Times New Roman" w:cs="Times New Roman"/>
          <w:color w:val="000000"/>
          <w:sz w:val="28"/>
          <w:szCs w:val="28"/>
        </w:rPr>
        <w:t xml:space="preserve">Основными причинами отклонений фактического выполнения от </w:t>
      </w:r>
      <w:r>
        <w:rPr>
          <w:rFonts w:ascii="Times New Roman" w:hAnsi="Times New Roman" w:cs="Times New Roman"/>
          <w:color w:val="000000"/>
          <w:sz w:val="28"/>
          <w:szCs w:val="28"/>
        </w:rPr>
        <w:t>плановых показателей являлись</w:t>
      </w:r>
      <w:r w:rsidRPr="00FE726A">
        <w:rPr>
          <w:rFonts w:ascii="Times New Roman" w:hAnsi="Times New Roman" w:cs="Times New Roman"/>
          <w:b/>
          <w:sz w:val="28"/>
          <w:szCs w:val="28"/>
        </w:rPr>
        <w:t>:</w:t>
      </w:r>
    </w:p>
    <w:p w:rsidR="00A11FB0" w:rsidRPr="00FE726A" w:rsidRDefault="0097224C" w:rsidP="008B1BF8">
      <w:pPr>
        <w:spacing w:after="0"/>
        <w:ind w:right="-284" w:firstLine="709"/>
        <w:jc w:val="both"/>
        <w:rPr>
          <w:rFonts w:ascii="Times New Roman" w:hAnsi="Times New Roman" w:cs="Times New Roman"/>
          <w:sz w:val="28"/>
          <w:szCs w:val="28"/>
        </w:rPr>
      </w:pPr>
      <w:r w:rsidRPr="00FE726A">
        <w:rPr>
          <w:rFonts w:ascii="Times New Roman" w:hAnsi="Times New Roman" w:cs="Times New Roman"/>
          <w:sz w:val="28"/>
          <w:szCs w:val="28"/>
        </w:rPr>
        <w:lastRenderedPageBreak/>
        <w:t>П</w:t>
      </w:r>
      <w:r w:rsidR="00A11FB0" w:rsidRPr="00FE726A">
        <w:rPr>
          <w:rFonts w:ascii="Times New Roman" w:hAnsi="Times New Roman" w:cs="Times New Roman"/>
          <w:sz w:val="28"/>
          <w:szCs w:val="28"/>
        </w:rPr>
        <w:t>о статье проектно-изыскательские рабо</w:t>
      </w:r>
      <w:r w:rsidRPr="00FE726A">
        <w:rPr>
          <w:rFonts w:ascii="Times New Roman" w:hAnsi="Times New Roman" w:cs="Times New Roman"/>
          <w:sz w:val="28"/>
          <w:szCs w:val="28"/>
        </w:rPr>
        <w:t>т</w:t>
      </w:r>
      <w:r w:rsidR="00A11FB0" w:rsidRPr="00FE726A">
        <w:rPr>
          <w:rFonts w:ascii="Times New Roman" w:hAnsi="Times New Roman" w:cs="Times New Roman"/>
          <w:sz w:val="28"/>
          <w:szCs w:val="28"/>
        </w:rPr>
        <w:t>ы – экокомия</w:t>
      </w:r>
      <w:r w:rsidRPr="00FE726A">
        <w:rPr>
          <w:rFonts w:ascii="Times New Roman" w:hAnsi="Times New Roman" w:cs="Times New Roman"/>
          <w:sz w:val="28"/>
          <w:szCs w:val="28"/>
        </w:rPr>
        <w:t xml:space="preserve"> в 91,54 тыс.руб., получен</w:t>
      </w:r>
      <w:r w:rsidR="00D30021">
        <w:rPr>
          <w:rFonts w:ascii="Times New Roman" w:hAnsi="Times New Roman" w:cs="Times New Roman"/>
          <w:sz w:val="28"/>
          <w:szCs w:val="28"/>
        </w:rPr>
        <w:t>а</w:t>
      </w:r>
      <w:r w:rsidR="00A11FB0" w:rsidRPr="00FE726A">
        <w:rPr>
          <w:rFonts w:ascii="Times New Roman" w:hAnsi="Times New Roman" w:cs="Times New Roman"/>
          <w:sz w:val="28"/>
          <w:szCs w:val="28"/>
        </w:rPr>
        <w:t>в результате проведения конкурсных процедур.</w:t>
      </w:r>
    </w:p>
    <w:p w:rsidR="00483F8A" w:rsidRPr="00303C01" w:rsidRDefault="00C76D02" w:rsidP="008B1BF8">
      <w:pPr>
        <w:pStyle w:val="31"/>
        <w:spacing w:line="276" w:lineRule="auto"/>
        <w:ind w:firstLine="709"/>
        <w:jc w:val="both"/>
        <w:rPr>
          <w:b w:val="0"/>
          <w:i w:val="0"/>
          <w:szCs w:val="28"/>
        </w:rPr>
      </w:pPr>
      <w:r>
        <w:rPr>
          <w:b w:val="0"/>
          <w:i w:val="0"/>
          <w:szCs w:val="28"/>
        </w:rPr>
        <w:t xml:space="preserve">Планом капитальных вложений </w:t>
      </w:r>
      <w:r w:rsidR="00483F8A" w:rsidRPr="00303C01">
        <w:rPr>
          <w:b w:val="0"/>
          <w:i w:val="0"/>
          <w:szCs w:val="28"/>
        </w:rPr>
        <w:t xml:space="preserve">ОАО «Карелгаз» на </w:t>
      </w:r>
      <w:r w:rsidR="00C9214C">
        <w:rPr>
          <w:b w:val="0"/>
          <w:i w:val="0"/>
          <w:szCs w:val="28"/>
        </w:rPr>
        <w:t>4 квартал 2014 </w:t>
      </w:r>
      <w:r w:rsidR="00483F8A" w:rsidRPr="00303C01">
        <w:rPr>
          <w:b w:val="0"/>
          <w:i w:val="0"/>
          <w:szCs w:val="28"/>
        </w:rPr>
        <w:t>г</w:t>
      </w:r>
      <w:r w:rsidR="00C9214C">
        <w:rPr>
          <w:b w:val="0"/>
          <w:i w:val="0"/>
          <w:szCs w:val="28"/>
        </w:rPr>
        <w:t>. </w:t>
      </w:r>
      <w:r w:rsidR="00483F8A" w:rsidRPr="00303C01">
        <w:rPr>
          <w:b w:val="0"/>
          <w:i w:val="0"/>
          <w:szCs w:val="28"/>
        </w:rPr>
        <w:t xml:space="preserve">было </w:t>
      </w:r>
      <w:r>
        <w:rPr>
          <w:b w:val="0"/>
          <w:i w:val="0"/>
          <w:szCs w:val="28"/>
        </w:rPr>
        <w:t>предусмотрено</w:t>
      </w:r>
      <w:r w:rsidR="00483F8A" w:rsidRPr="00303C01">
        <w:rPr>
          <w:b w:val="0"/>
          <w:i w:val="0"/>
          <w:szCs w:val="28"/>
        </w:rPr>
        <w:t xml:space="preserve"> приобретение автом</w:t>
      </w:r>
      <w:r w:rsidR="00C9214C">
        <w:rPr>
          <w:b w:val="0"/>
          <w:i w:val="0"/>
          <w:szCs w:val="28"/>
        </w:rPr>
        <w:t>обилей ГАЗ-33023-244 «ГАЗель» в </w:t>
      </w:r>
      <w:r w:rsidR="00483F8A" w:rsidRPr="00303C01">
        <w:rPr>
          <w:b w:val="0"/>
          <w:i w:val="0"/>
          <w:szCs w:val="28"/>
        </w:rPr>
        <w:t>количеств</w:t>
      </w:r>
      <w:bookmarkStart w:id="0" w:name="_GoBack"/>
      <w:bookmarkEnd w:id="0"/>
      <w:r w:rsidR="00483F8A" w:rsidRPr="00303C01">
        <w:rPr>
          <w:b w:val="0"/>
          <w:i w:val="0"/>
          <w:szCs w:val="28"/>
        </w:rPr>
        <w:t>е 3 шт. общей стоимостью 1980 тыс. руб., с заводской установкой газобаллонного оборудов</w:t>
      </w:r>
      <w:r w:rsidR="00C9214C">
        <w:rPr>
          <w:b w:val="0"/>
          <w:i w:val="0"/>
          <w:szCs w:val="28"/>
        </w:rPr>
        <w:t>ания (ГБО) на сжиженном газе. В </w:t>
      </w:r>
      <w:r w:rsidR="00483F8A" w:rsidRPr="00303C01">
        <w:rPr>
          <w:b w:val="0"/>
          <w:i w:val="0"/>
          <w:szCs w:val="28"/>
        </w:rPr>
        <w:t>соотве</w:t>
      </w:r>
      <w:r w:rsidR="00D30021">
        <w:rPr>
          <w:b w:val="0"/>
          <w:i w:val="0"/>
          <w:szCs w:val="28"/>
        </w:rPr>
        <w:t>тствии с планом закупок на 2014</w:t>
      </w:r>
      <w:r w:rsidR="00F95238">
        <w:rPr>
          <w:b w:val="0"/>
          <w:i w:val="0"/>
          <w:szCs w:val="28"/>
        </w:rPr>
        <w:t>г. ООО «Газэнергоинформ» по </w:t>
      </w:r>
      <w:r w:rsidR="00483F8A" w:rsidRPr="00303C01">
        <w:rPr>
          <w:b w:val="0"/>
          <w:i w:val="0"/>
          <w:szCs w:val="28"/>
        </w:rPr>
        <w:t>поручению ОАО «Карелгаз» был проведен и признан несостоявшимся открытый запрос предложений в электронной форме на поставку автомобилей.</w:t>
      </w:r>
    </w:p>
    <w:p w:rsidR="00483F8A" w:rsidRPr="00303C01" w:rsidRDefault="00483F8A" w:rsidP="00993F69">
      <w:pPr>
        <w:pStyle w:val="31"/>
        <w:spacing w:line="276" w:lineRule="auto"/>
        <w:ind w:firstLine="709"/>
        <w:jc w:val="both"/>
        <w:rPr>
          <w:b w:val="0"/>
          <w:i w:val="0"/>
          <w:szCs w:val="28"/>
        </w:rPr>
      </w:pPr>
      <w:r w:rsidRPr="00303C01">
        <w:rPr>
          <w:b w:val="0"/>
          <w:i w:val="0"/>
          <w:szCs w:val="28"/>
        </w:rPr>
        <w:t>Поставщики в г. Петрозаводск отказали</w:t>
      </w:r>
      <w:r w:rsidR="00F95238">
        <w:rPr>
          <w:b w:val="0"/>
          <w:i w:val="0"/>
          <w:szCs w:val="28"/>
        </w:rPr>
        <w:t>сь от заключения договора, т.к. </w:t>
      </w:r>
      <w:r w:rsidRPr="00303C01">
        <w:rPr>
          <w:b w:val="0"/>
          <w:i w:val="0"/>
          <w:szCs w:val="28"/>
        </w:rPr>
        <w:t>завод-производитель прекратил отгрузку указанных автомобилей с</w:t>
      </w:r>
      <w:r w:rsidR="00F95238">
        <w:rPr>
          <w:b w:val="0"/>
          <w:i w:val="0"/>
          <w:szCs w:val="28"/>
        </w:rPr>
        <w:t xml:space="preserve"> ГБО до января 2015</w:t>
      </w:r>
      <w:r w:rsidRPr="00303C01">
        <w:rPr>
          <w:b w:val="0"/>
          <w:i w:val="0"/>
          <w:szCs w:val="28"/>
        </w:rPr>
        <w:t>г. в связи с техническими изменениями.</w:t>
      </w:r>
    </w:p>
    <w:p w:rsidR="00483F8A" w:rsidRPr="00303C01" w:rsidRDefault="00483F8A" w:rsidP="00993F69">
      <w:pPr>
        <w:pStyle w:val="31"/>
        <w:spacing w:line="276" w:lineRule="auto"/>
        <w:ind w:firstLine="709"/>
        <w:jc w:val="both"/>
        <w:rPr>
          <w:b w:val="0"/>
          <w:i w:val="0"/>
          <w:szCs w:val="28"/>
        </w:rPr>
      </w:pPr>
      <w:r w:rsidRPr="00303C01">
        <w:rPr>
          <w:b w:val="0"/>
          <w:i w:val="0"/>
          <w:szCs w:val="28"/>
        </w:rPr>
        <w:t>С официальным дилером «ГАЗ» в г. Москва ООО «Луидор» в начале декабря было достигнуто предварительное соглашение о поставке, направлен проект договора. Впоследствии ООО «Луидор» отказалось от заключения договора ввиду незапланированного повышения цен, мотивировав его нестабильной экономической ситуацией и резкими скачками курсов валют.</w:t>
      </w:r>
    </w:p>
    <w:p w:rsidR="00483F8A" w:rsidRPr="00303C01" w:rsidRDefault="00483F8A" w:rsidP="00993F69">
      <w:pPr>
        <w:spacing w:after="0"/>
        <w:ind w:right="-1" w:firstLine="709"/>
        <w:jc w:val="both"/>
        <w:rPr>
          <w:rFonts w:ascii="Times New Roman" w:hAnsi="Times New Roman" w:cs="Times New Roman"/>
          <w:sz w:val="28"/>
          <w:szCs w:val="28"/>
        </w:rPr>
      </w:pPr>
      <w:r w:rsidRPr="00303C01">
        <w:rPr>
          <w:rFonts w:ascii="Times New Roman" w:hAnsi="Times New Roman" w:cs="Times New Roman"/>
          <w:sz w:val="28"/>
          <w:szCs w:val="28"/>
        </w:rPr>
        <w:t>Источником финансирования явились:</w:t>
      </w:r>
    </w:p>
    <w:p w:rsidR="00483F8A" w:rsidRPr="00303C01" w:rsidRDefault="00483F8A" w:rsidP="00993F69">
      <w:pPr>
        <w:numPr>
          <w:ilvl w:val="0"/>
          <w:numId w:val="14"/>
        </w:numPr>
        <w:tabs>
          <w:tab w:val="clear" w:pos="360"/>
          <w:tab w:val="num" w:pos="0"/>
          <w:tab w:val="left" w:pos="7230"/>
        </w:tabs>
        <w:spacing w:after="0"/>
        <w:ind w:right="-1"/>
        <w:jc w:val="both"/>
        <w:rPr>
          <w:rFonts w:ascii="Times New Roman" w:hAnsi="Times New Roman" w:cs="Times New Roman"/>
          <w:sz w:val="28"/>
          <w:szCs w:val="28"/>
        </w:rPr>
      </w:pPr>
      <w:r w:rsidRPr="00303C01">
        <w:rPr>
          <w:rFonts w:ascii="Times New Roman" w:hAnsi="Times New Roman" w:cs="Times New Roman"/>
          <w:sz w:val="28"/>
          <w:szCs w:val="28"/>
        </w:rPr>
        <w:t>амортизация</w:t>
      </w:r>
      <w:r w:rsidRPr="00303C01">
        <w:rPr>
          <w:rFonts w:ascii="Times New Roman" w:hAnsi="Times New Roman" w:cs="Times New Roman"/>
          <w:sz w:val="28"/>
          <w:szCs w:val="28"/>
        </w:rPr>
        <w:tab/>
        <w:t>4 573,6 тыс.руб.</w:t>
      </w:r>
    </w:p>
    <w:p w:rsidR="00483F8A" w:rsidRPr="00303C01" w:rsidRDefault="00483F8A" w:rsidP="00993F69">
      <w:pPr>
        <w:numPr>
          <w:ilvl w:val="0"/>
          <w:numId w:val="14"/>
        </w:numPr>
        <w:tabs>
          <w:tab w:val="clear" w:pos="360"/>
          <w:tab w:val="num" w:pos="0"/>
          <w:tab w:val="left" w:pos="7230"/>
        </w:tabs>
        <w:spacing w:after="0"/>
        <w:ind w:right="-1"/>
        <w:jc w:val="both"/>
        <w:rPr>
          <w:rFonts w:ascii="Times New Roman" w:hAnsi="Times New Roman" w:cs="Times New Roman"/>
          <w:sz w:val="28"/>
          <w:szCs w:val="28"/>
        </w:rPr>
      </w:pPr>
      <w:r w:rsidRPr="00303C01">
        <w:rPr>
          <w:rFonts w:ascii="Times New Roman" w:hAnsi="Times New Roman" w:cs="Times New Roman"/>
          <w:sz w:val="28"/>
          <w:szCs w:val="28"/>
        </w:rPr>
        <w:t>прибыль</w:t>
      </w:r>
      <w:r w:rsidRPr="00303C01">
        <w:rPr>
          <w:rFonts w:ascii="Times New Roman" w:hAnsi="Times New Roman" w:cs="Times New Roman"/>
          <w:sz w:val="28"/>
          <w:szCs w:val="28"/>
        </w:rPr>
        <w:tab/>
        <w:t>00 тыс. руб.</w:t>
      </w:r>
    </w:p>
    <w:p w:rsidR="00483F8A" w:rsidRPr="00303C01" w:rsidRDefault="00483F8A" w:rsidP="00993F69">
      <w:pPr>
        <w:numPr>
          <w:ilvl w:val="0"/>
          <w:numId w:val="14"/>
        </w:numPr>
        <w:tabs>
          <w:tab w:val="clear" w:pos="360"/>
          <w:tab w:val="num" w:pos="0"/>
          <w:tab w:val="left" w:pos="7230"/>
        </w:tabs>
        <w:spacing w:after="0"/>
        <w:ind w:right="-1"/>
        <w:jc w:val="both"/>
        <w:rPr>
          <w:rFonts w:ascii="Times New Roman" w:hAnsi="Times New Roman" w:cs="Times New Roman"/>
          <w:sz w:val="28"/>
          <w:szCs w:val="28"/>
        </w:rPr>
      </w:pPr>
      <w:r w:rsidRPr="00303C01">
        <w:rPr>
          <w:rFonts w:ascii="Times New Roman" w:hAnsi="Times New Roman" w:cs="Times New Roman"/>
          <w:sz w:val="28"/>
          <w:szCs w:val="28"/>
        </w:rPr>
        <w:t>спецнадбавка</w:t>
      </w:r>
      <w:r w:rsidRPr="00303C01">
        <w:rPr>
          <w:rFonts w:ascii="Times New Roman" w:hAnsi="Times New Roman" w:cs="Times New Roman"/>
          <w:sz w:val="28"/>
          <w:szCs w:val="28"/>
        </w:rPr>
        <w:tab/>
        <w:t>00 тыс. руб.</w:t>
      </w:r>
    </w:p>
    <w:p w:rsidR="00483F8A" w:rsidRPr="00303C01" w:rsidRDefault="00483F8A" w:rsidP="00993F69">
      <w:pPr>
        <w:numPr>
          <w:ilvl w:val="0"/>
          <w:numId w:val="14"/>
        </w:numPr>
        <w:tabs>
          <w:tab w:val="clear" w:pos="360"/>
          <w:tab w:val="num" w:pos="0"/>
          <w:tab w:val="left" w:pos="7230"/>
        </w:tabs>
        <w:spacing w:after="0"/>
        <w:ind w:right="-1"/>
        <w:jc w:val="both"/>
        <w:rPr>
          <w:rFonts w:ascii="Times New Roman" w:hAnsi="Times New Roman" w:cs="Times New Roman"/>
          <w:sz w:val="28"/>
          <w:szCs w:val="28"/>
        </w:rPr>
      </w:pPr>
      <w:r w:rsidRPr="00303C01">
        <w:rPr>
          <w:rFonts w:ascii="Times New Roman" w:hAnsi="Times New Roman" w:cs="Times New Roman"/>
          <w:sz w:val="28"/>
          <w:szCs w:val="28"/>
        </w:rPr>
        <w:t>прочие</w:t>
      </w:r>
      <w:r w:rsidRPr="00303C01">
        <w:rPr>
          <w:rFonts w:ascii="Times New Roman" w:hAnsi="Times New Roman" w:cs="Times New Roman"/>
          <w:sz w:val="28"/>
          <w:szCs w:val="28"/>
        </w:rPr>
        <w:tab/>
        <w:t>00 тыс. руб.</w:t>
      </w:r>
    </w:p>
    <w:p w:rsidR="00483F8A" w:rsidRPr="005F32EB" w:rsidRDefault="00483F8A" w:rsidP="00E0423C">
      <w:pPr>
        <w:pStyle w:val="3"/>
        <w:spacing w:before="480" w:after="120"/>
        <w:jc w:val="center"/>
        <w:rPr>
          <w:rFonts w:ascii="Times New Roman" w:hAnsi="Times New Roman" w:cs="Times New Roman"/>
          <w:color w:val="auto"/>
          <w:sz w:val="28"/>
          <w:szCs w:val="28"/>
        </w:rPr>
      </w:pPr>
      <w:r w:rsidRPr="005F32EB">
        <w:rPr>
          <w:rFonts w:ascii="Times New Roman" w:hAnsi="Times New Roman" w:cs="Times New Roman"/>
          <w:color w:val="auto"/>
          <w:sz w:val="28"/>
          <w:szCs w:val="28"/>
        </w:rPr>
        <w:t>Распределение и использование прибыли в 2014 году</w:t>
      </w:r>
    </w:p>
    <w:p w:rsidR="001E0939" w:rsidRDefault="001E0939" w:rsidP="00993F69">
      <w:pPr>
        <w:spacing w:after="0"/>
        <w:ind w:firstLine="709"/>
        <w:jc w:val="both"/>
        <w:outlineLvl w:val="0"/>
        <w:rPr>
          <w:rFonts w:ascii="Times New Roman" w:eastAsia="Times New Roman" w:hAnsi="Times New Roman" w:cs="Times New Roman"/>
          <w:bCs/>
          <w:color w:val="000000"/>
          <w:sz w:val="28"/>
          <w:szCs w:val="28"/>
        </w:rPr>
      </w:pPr>
      <w:r w:rsidRPr="001E0939">
        <w:rPr>
          <w:rFonts w:ascii="Times New Roman" w:eastAsia="Times New Roman" w:hAnsi="Times New Roman" w:cs="Times New Roman"/>
          <w:bCs/>
          <w:color w:val="000000"/>
          <w:sz w:val="28"/>
          <w:szCs w:val="28"/>
        </w:rPr>
        <w:t>В связи с получением убытка по результатам 201</w:t>
      </w:r>
      <w:r>
        <w:rPr>
          <w:rFonts w:ascii="Times New Roman" w:eastAsia="Times New Roman" w:hAnsi="Times New Roman" w:cs="Times New Roman"/>
          <w:bCs/>
          <w:color w:val="000000"/>
          <w:sz w:val="28"/>
          <w:szCs w:val="28"/>
        </w:rPr>
        <w:t>3</w:t>
      </w:r>
      <w:r w:rsidRPr="001E0939">
        <w:rPr>
          <w:rFonts w:ascii="Times New Roman" w:eastAsia="Times New Roman" w:hAnsi="Times New Roman" w:cs="Times New Roman"/>
          <w:bCs/>
          <w:color w:val="000000"/>
          <w:sz w:val="28"/>
          <w:szCs w:val="28"/>
        </w:rPr>
        <w:t xml:space="preserve"> года, годовым общим собранием акционеров (протокол ГОСА 1/1</w:t>
      </w:r>
      <w:r>
        <w:rPr>
          <w:rFonts w:ascii="Times New Roman" w:eastAsia="Times New Roman" w:hAnsi="Times New Roman" w:cs="Times New Roman"/>
          <w:bCs/>
          <w:color w:val="000000"/>
          <w:sz w:val="28"/>
          <w:szCs w:val="28"/>
        </w:rPr>
        <w:t>4</w:t>
      </w:r>
      <w:r w:rsidRPr="001E0939">
        <w:rPr>
          <w:rFonts w:ascii="Times New Roman" w:eastAsia="Times New Roman" w:hAnsi="Times New Roman" w:cs="Times New Roman"/>
          <w:bCs/>
          <w:color w:val="000000"/>
          <w:sz w:val="28"/>
          <w:szCs w:val="28"/>
        </w:rPr>
        <w:t xml:space="preserve"> от 1</w:t>
      </w:r>
      <w:r>
        <w:rPr>
          <w:rFonts w:ascii="Times New Roman" w:eastAsia="Times New Roman" w:hAnsi="Times New Roman" w:cs="Times New Roman"/>
          <w:bCs/>
          <w:color w:val="000000"/>
          <w:sz w:val="28"/>
          <w:szCs w:val="28"/>
        </w:rPr>
        <w:t>6</w:t>
      </w:r>
      <w:r w:rsidRPr="001E0939">
        <w:rPr>
          <w:rFonts w:ascii="Times New Roman" w:eastAsia="Times New Roman" w:hAnsi="Times New Roman" w:cs="Times New Roman"/>
          <w:bCs/>
          <w:color w:val="000000"/>
          <w:sz w:val="28"/>
          <w:szCs w:val="28"/>
        </w:rPr>
        <w:t>.06.201</w:t>
      </w:r>
      <w:r>
        <w:rPr>
          <w:rFonts w:ascii="Times New Roman" w:eastAsia="Times New Roman" w:hAnsi="Times New Roman" w:cs="Times New Roman"/>
          <w:bCs/>
          <w:color w:val="000000"/>
          <w:sz w:val="28"/>
          <w:szCs w:val="28"/>
        </w:rPr>
        <w:t>4</w:t>
      </w:r>
      <w:r w:rsidRPr="001E0939">
        <w:rPr>
          <w:rFonts w:ascii="Times New Roman" w:eastAsia="Times New Roman" w:hAnsi="Times New Roman" w:cs="Times New Roman"/>
          <w:bCs/>
          <w:color w:val="000000"/>
          <w:sz w:val="28"/>
          <w:szCs w:val="28"/>
        </w:rPr>
        <w:t xml:space="preserve"> г.) принято решение прибыль по финансовым результатам 201</w:t>
      </w:r>
      <w:r>
        <w:rPr>
          <w:rFonts w:ascii="Times New Roman" w:eastAsia="Times New Roman" w:hAnsi="Times New Roman" w:cs="Times New Roman"/>
          <w:bCs/>
          <w:color w:val="000000"/>
          <w:sz w:val="28"/>
          <w:szCs w:val="28"/>
        </w:rPr>
        <w:t>3</w:t>
      </w:r>
      <w:r w:rsidRPr="001E0939">
        <w:rPr>
          <w:rFonts w:ascii="Times New Roman" w:eastAsia="Times New Roman" w:hAnsi="Times New Roman" w:cs="Times New Roman"/>
          <w:bCs/>
          <w:color w:val="000000"/>
          <w:sz w:val="28"/>
          <w:szCs w:val="28"/>
        </w:rPr>
        <w:t> года н</w:t>
      </w:r>
      <w:r w:rsidR="004E431C">
        <w:rPr>
          <w:rFonts w:ascii="Times New Roman" w:eastAsia="Times New Roman" w:hAnsi="Times New Roman" w:cs="Times New Roman"/>
          <w:bCs/>
          <w:color w:val="000000"/>
          <w:sz w:val="28"/>
          <w:szCs w:val="28"/>
        </w:rPr>
        <w:t>е распределять.</w:t>
      </w:r>
    </w:p>
    <w:p w:rsidR="00925055" w:rsidRPr="00EB158A" w:rsidRDefault="00925055" w:rsidP="00E0423C">
      <w:pPr>
        <w:pStyle w:val="1"/>
        <w:spacing w:before="600" w:line="276" w:lineRule="auto"/>
        <w:rPr>
          <w:szCs w:val="28"/>
        </w:rPr>
      </w:pPr>
      <w:r w:rsidRPr="00EB158A">
        <w:rPr>
          <w:szCs w:val="28"/>
        </w:rPr>
        <w:t>2. ПРИОРИТЕТНЫЕ НАПРАВЛЕНИЯ ДЕЯТЕЛЬНОСТИ ОБЩЕСТВА</w:t>
      </w:r>
    </w:p>
    <w:p w:rsidR="00925055" w:rsidRPr="00303C01" w:rsidRDefault="00925055" w:rsidP="00AF7D9F">
      <w:pPr>
        <w:spacing w:after="0"/>
        <w:ind w:firstLine="709"/>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Основной целью Общества является надежное и безаварийное газоснабжение потребителей и получение прибыли, обеспечивающей устойчивое и эффективное экономическое благосостояние Общества, создание здоровых и безопасных условий труда и социальную защиту работников Общества.</w:t>
      </w:r>
    </w:p>
    <w:p w:rsidR="00925055" w:rsidRPr="00513AC1" w:rsidRDefault="00925055" w:rsidP="00993F69">
      <w:pPr>
        <w:pStyle w:val="a8"/>
        <w:spacing w:after="0"/>
        <w:ind w:left="0" w:firstLine="709"/>
        <w:jc w:val="both"/>
        <w:rPr>
          <w:rFonts w:ascii="Times New Roman" w:hAnsi="Times New Roman" w:cs="Times New Roman"/>
          <w:color w:val="000000"/>
          <w:sz w:val="28"/>
          <w:szCs w:val="28"/>
        </w:rPr>
      </w:pPr>
      <w:r w:rsidRPr="00513AC1">
        <w:rPr>
          <w:rFonts w:ascii="Times New Roman" w:hAnsi="Times New Roman" w:cs="Times New Roman"/>
          <w:color w:val="000000"/>
          <w:sz w:val="28"/>
          <w:szCs w:val="28"/>
        </w:rPr>
        <w:lastRenderedPageBreak/>
        <w:t>Советом директоров Общества (Протокол №</w:t>
      </w:r>
      <w:r w:rsidR="001E0939" w:rsidRPr="00513AC1">
        <w:rPr>
          <w:rFonts w:ascii="Times New Roman" w:hAnsi="Times New Roman" w:cs="Times New Roman"/>
          <w:color w:val="000000"/>
          <w:sz w:val="28"/>
          <w:szCs w:val="28"/>
        </w:rPr>
        <w:t>5/13</w:t>
      </w:r>
      <w:r w:rsidRPr="00513AC1">
        <w:rPr>
          <w:rFonts w:ascii="Times New Roman" w:hAnsi="Times New Roman" w:cs="Times New Roman"/>
          <w:color w:val="000000"/>
          <w:sz w:val="28"/>
          <w:szCs w:val="28"/>
        </w:rPr>
        <w:t xml:space="preserve"> от «</w:t>
      </w:r>
      <w:r w:rsidR="001E0939" w:rsidRPr="00513AC1">
        <w:rPr>
          <w:rFonts w:ascii="Times New Roman" w:hAnsi="Times New Roman" w:cs="Times New Roman"/>
          <w:color w:val="000000"/>
          <w:sz w:val="28"/>
          <w:szCs w:val="28"/>
        </w:rPr>
        <w:t>24.12.2013</w:t>
      </w:r>
      <w:r w:rsidRPr="00513AC1">
        <w:rPr>
          <w:rFonts w:ascii="Times New Roman" w:hAnsi="Times New Roman" w:cs="Times New Roman"/>
          <w:color w:val="000000"/>
          <w:sz w:val="28"/>
          <w:szCs w:val="28"/>
        </w:rPr>
        <w:t>г.) были определены следующие приоритетные направления деятельности Общества на 2014 год:</w:t>
      </w:r>
    </w:p>
    <w:p w:rsidR="001E0939" w:rsidRDefault="009D0937" w:rsidP="00993F69">
      <w:pPr>
        <w:tabs>
          <w:tab w:val="left" w:pos="851"/>
          <w:tab w:val="left" w:pos="1080"/>
        </w:tabs>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F146FF">
        <w:rPr>
          <w:rFonts w:ascii="Times New Roman" w:hAnsi="Times New Roman" w:cs="Times New Roman"/>
          <w:color w:val="000000"/>
          <w:sz w:val="28"/>
          <w:szCs w:val="28"/>
        </w:rPr>
        <w:t>.</w:t>
      </w:r>
      <w:r w:rsidR="001E0939" w:rsidRPr="001E0939">
        <w:rPr>
          <w:rFonts w:ascii="Times New Roman" w:hAnsi="Times New Roman" w:cs="Times New Roman"/>
          <w:color w:val="000000"/>
          <w:sz w:val="28"/>
          <w:szCs w:val="28"/>
        </w:rPr>
        <w:t xml:space="preserve"> Проведение работ, направленных на 100 % заключение договоров на аварийно-диспетчерское и техническое обслуживание ВДГО и газовых сетей с организациями и населением на территории, обслуживаемой Обществом, развитие продаж и сервисной службы ВДГО, и обеспечение прибыльности данного вида деятельности.</w:t>
      </w:r>
    </w:p>
    <w:p w:rsidR="009D0937" w:rsidRPr="0063173A" w:rsidRDefault="009D0937" w:rsidP="00993F69">
      <w:pPr>
        <w:tabs>
          <w:tab w:val="left" w:pos="851"/>
          <w:tab w:val="left" w:pos="1080"/>
        </w:tabs>
        <w:spacing w:after="0"/>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 </w:t>
      </w:r>
      <w:r w:rsidRPr="0063173A">
        <w:rPr>
          <w:rFonts w:ascii="Times New Roman" w:hAnsi="Times New Roman" w:cs="Times New Roman"/>
          <w:sz w:val="28"/>
          <w:szCs w:val="28"/>
        </w:rPr>
        <w:t xml:space="preserve">Внедрение документов системы стандартизации в части, не противоречащей «Правилам безопасности систем газораспределения и </w:t>
      </w:r>
      <w:r w:rsidR="004E431C">
        <w:rPr>
          <w:rFonts w:ascii="Times New Roman" w:hAnsi="Times New Roman" w:cs="Times New Roman"/>
          <w:sz w:val="28"/>
          <w:szCs w:val="28"/>
        </w:rPr>
        <w:t>газопотребления ПБ 12-529-03».</w:t>
      </w:r>
    </w:p>
    <w:p w:rsidR="00915EEA" w:rsidRDefault="00F146FF" w:rsidP="00993F69">
      <w:pPr>
        <w:tabs>
          <w:tab w:val="left" w:pos="851"/>
          <w:tab w:val="left" w:pos="1080"/>
        </w:tabs>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EA29D8">
        <w:rPr>
          <w:rFonts w:ascii="Times New Roman" w:hAnsi="Times New Roman" w:cs="Times New Roman"/>
          <w:color w:val="000000"/>
          <w:sz w:val="28"/>
          <w:szCs w:val="28"/>
        </w:rPr>
        <w:t>.</w:t>
      </w:r>
      <w:r w:rsidR="001E0939" w:rsidRPr="001E0939">
        <w:rPr>
          <w:rFonts w:ascii="Times New Roman" w:hAnsi="Times New Roman" w:cs="Times New Roman"/>
          <w:color w:val="000000"/>
          <w:sz w:val="28"/>
          <w:szCs w:val="28"/>
        </w:rPr>
        <w:tab/>
      </w:r>
      <w:r w:rsidR="009D0937" w:rsidRPr="001E0939">
        <w:rPr>
          <w:rFonts w:ascii="Times New Roman" w:hAnsi="Times New Roman" w:cs="Times New Roman"/>
          <w:color w:val="000000"/>
          <w:sz w:val="28"/>
          <w:szCs w:val="28"/>
        </w:rPr>
        <w:t>Организация информационной, профилактической и методической работы с населением и промышленными потребителями по пропаганде правил безопасного обращения с газовыми приборами и установки приборов учета газа.</w:t>
      </w:r>
    </w:p>
    <w:p w:rsidR="001E0939" w:rsidRPr="001E0939" w:rsidRDefault="00F146FF" w:rsidP="00993F69">
      <w:pPr>
        <w:tabs>
          <w:tab w:val="left" w:pos="851"/>
          <w:tab w:val="left" w:pos="1080"/>
        </w:tabs>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EA29D8">
        <w:rPr>
          <w:rFonts w:ascii="Times New Roman" w:hAnsi="Times New Roman" w:cs="Times New Roman"/>
          <w:color w:val="000000"/>
          <w:sz w:val="28"/>
          <w:szCs w:val="28"/>
        </w:rPr>
        <w:t>.</w:t>
      </w:r>
      <w:r w:rsidR="001E0939" w:rsidRPr="001E0939">
        <w:rPr>
          <w:rFonts w:ascii="Times New Roman" w:hAnsi="Times New Roman" w:cs="Times New Roman"/>
          <w:color w:val="000000"/>
          <w:sz w:val="28"/>
          <w:szCs w:val="28"/>
        </w:rPr>
        <w:tab/>
        <w:t>Продолжение работы по построению Единого информационно-технологического пространства диспетчерских служб группы компаний ОАО</w:t>
      </w:r>
      <w:r w:rsidR="00374A39">
        <w:rPr>
          <w:rFonts w:ascii="Times New Roman" w:hAnsi="Times New Roman" w:cs="Times New Roman"/>
          <w:color w:val="000000"/>
          <w:sz w:val="28"/>
          <w:szCs w:val="28"/>
        </w:rPr>
        <w:t> </w:t>
      </w:r>
      <w:r w:rsidR="001E0939" w:rsidRPr="001E0939">
        <w:rPr>
          <w:rFonts w:ascii="Times New Roman" w:hAnsi="Times New Roman" w:cs="Times New Roman"/>
          <w:color w:val="000000"/>
          <w:sz w:val="28"/>
          <w:szCs w:val="28"/>
        </w:rPr>
        <w:t>«Газпром газораспределение»: автоматизация технологических объектов сетей газораспределения; совершенствование процессов диспетчерского управления объектами сетей газораспределения.</w:t>
      </w:r>
    </w:p>
    <w:p w:rsidR="004E431C" w:rsidRDefault="00F146FF" w:rsidP="00993F69">
      <w:pPr>
        <w:tabs>
          <w:tab w:val="left" w:pos="851"/>
          <w:tab w:val="left" w:pos="1080"/>
        </w:tabs>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1E0939" w:rsidRPr="001E0939">
        <w:rPr>
          <w:rFonts w:ascii="Times New Roman" w:hAnsi="Times New Roman" w:cs="Times New Roman"/>
          <w:color w:val="000000"/>
          <w:sz w:val="28"/>
          <w:szCs w:val="28"/>
        </w:rPr>
        <w:tab/>
        <w:t>Государственная регистрация прав собственности на объекты недвижимости и оформление прав на земельные участки под ними.</w:t>
      </w:r>
    </w:p>
    <w:p w:rsidR="00D57C3A" w:rsidRPr="00D57C3A" w:rsidRDefault="00F146FF" w:rsidP="00993F69">
      <w:pPr>
        <w:tabs>
          <w:tab w:val="left" w:pos="851"/>
          <w:tab w:val="left" w:pos="1080"/>
        </w:tabs>
        <w:spacing w:after="0"/>
        <w:ind w:firstLine="709"/>
        <w:jc w:val="both"/>
        <w:rPr>
          <w:rFonts w:ascii="Times New Roman" w:hAnsi="Times New Roman" w:cs="Times New Roman"/>
          <w:color w:val="FF0000"/>
          <w:sz w:val="28"/>
          <w:szCs w:val="28"/>
        </w:rPr>
      </w:pPr>
      <w:r>
        <w:rPr>
          <w:rFonts w:ascii="Times New Roman" w:hAnsi="Times New Roman" w:cs="Times New Roman"/>
          <w:color w:val="000000"/>
          <w:sz w:val="28"/>
          <w:szCs w:val="28"/>
        </w:rPr>
        <w:t>6.</w:t>
      </w:r>
      <w:r w:rsidR="001E0939" w:rsidRPr="001E0939">
        <w:rPr>
          <w:rFonts w:ascii="Times New Roman" w:hAnsi="Times New Roman" w:cs="Times New Roman"/>
          <w:color w:val="000000"/>
          <w:sz w:val="28"/>
          <w:szCs w:val="28"/>
        </w:rPr>
        <w:t xml:space="preserve"> Активизация работы по оформлению прав на бесхозяйные газопроводы, находящиеся в зоне эксплуатационной ответственности Общества.</w:t>
      </w:r>
    </w:p>
    <w:p w:rsidR="001E0939" w:rsidRPr="001E0939" w:rsidRDefault="00F146FF" w:rsidP="00993F69">
      <w:pPr>
        <w:tabs>
          <w:tab w:val="left" w:pos="851"/>
          <w:tab w:val="left" w:pos="1080"/>
        </w:tabs>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1E0939" w:rsidRPr="001E0939">
        <w:rPr>
          <w:rFonts w:ascii="Times New Roman" w:hAnsi="Times New Roman" w:cs="Times New Roman"/>
          <w:color w:val="000000"/>
          <w:sz w:val="28"/>
          <w:szCs w:val="28"/>
        </w:rPr>
        <w:tab/>
        <w:t>Разработка, утверждение и исполнение программ управления издержками.</w:t>
      </w:r>
    </w:p>
    <w:p w:rsidR="001E0939" w:rsidRPr="001E0939" w:rsidRDefault="00F146FF" w:rsidP="00993F69">
      <w:pPr>
        <w:tabs>
          <w:tab w:val="left" w:pos="851"/>
          <w:tab w:val="left" w:pos="1080"/>
        </w:tabs>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1E0939" w:rsidRPr="001E0939">
        <w:rPr>
          <w:rFonts w:ascii="Times New Roman" w:hAnsi="Times New Roman" w:cs="Times New Roman"/>
          <w:color w:val="000000"/>
          <w:sz w:val="28"/>
          <w:szCs w:val="28"/>
        </w:rPr>
        <w:tab/>
        <w:t>Разработка и реализация мероприятий по снижению убыточности от непрофильных видов деятельности, а также от деятельности, связанной с реализацией сжиженного газа.</w:t>
      </w:r>
    </w:p>
    <w:p w:rsidR="001E0939" w:rsidRPr="001E0939" w:rsidRDefault="00F146FF" w:rsidP="00993F69">
      <w:pPr>
        <w:tabs>
          <w:tab w:val="left" w:pos="851"/>
          <w:tab w:val="left" w:pos="1080"/>
        </w:tabs>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1E0939" w:rsidRPr="001E0939">
        <w:rPr>
          <w:rFonts w:ascii="Times New Roman" w:hAnsi="Times New Roman" w:cs="Times New Roman"/>
          <w:color w:val="000000"/>
          <w:sz w:val="28"/>
          <w:szCs w:val="28"/>
        </w:rPr>
        <w:tab/>
        <w:t>Обеспечение прибыльности деятельности дочерних и зависимых по отношению к Обществу организаций.</w:t>
      </w:r>
    </w:p>
    <w:p w:rsidR="00915EEA" w:rsidRDefault="00F146FF" w:rsidP="00993F69">
      <w:pPr>
        <w:tabs>
          <w:tab w:val="left" w:pos="851"/>
          <w:tab w:val="left" w:pos="1080"/>
        </w:tabs>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1E0939" w:rsidRPr="001E0939">
        <w:rPr>
          <w:rFonts w:ascii="Times New Roman" w:hAnsi="Times New Roman" w:cs="Times New Roman"/>
          <w:color w:val="000000"/>
          <w:sz w:val="28"/>
          <w:szCs w:val="28"/>
        </w:rPr>
        <w:t xml:space="preserve"> Обеспечение выполнения показателей по вводу основных фондов в соответствии с утвержденным планом капитальных вложений, недопущение роста незавершенного строительства.</w:t>
      </w:r>
    </w:p>
    <w:p w:rsidR="001E0939" w:rsidRPr="001E0939" w:rsidRDefault="00F146FF" w:rsidP="00993F69">
      <w:pPr>
        <w:tabs>
          <w:tab w:val="left" w:pos="851"/>
          <w:tab w:val="left" w:pos="1080"/>
        </w:tabs>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1E0939" w:rsidRPr="001E0939">
        <w:rPr>
          <w:rFonts w:ascii="Times New Roman" w:hAnsi="Times New Roman" w:cs="Times New Roman"/>
          <w:color w:val="000000"/>
          <w:sz w:val="28"/>
          <w:szCs w:val="28"/>
        </w:rPr>
        <w:tab/>
        <w:t>Консолидация и экономически обоснованное увеличение имущественного комплекса Общества.</w:t>
      </w:r>
    </w:p>
    <w:p w:rsidR="001E0939" w:rsidRPr="001E0939" w:rsidRDefault="00F146FF" w:rsidP="00993F69">
      <w:pPr>
        <w:tabs>
          <w:tab w:val="left" w:pos="851"/>
          <w:tab w:val="left" w:pos="1080"/>
        </w:tabs>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12</w:t>
      </w:r>
      <w:r w:rsidR="00FA30BC">
        <w:rPr>
          <w:rFonts w:ascii="Times New Roman" w:hAnsi="Times New Roman" w:cs="Times New Roman"/>
          <w:color w:val="000000"/>
          <w:sz w:val="28"/>
          <w:szCs w:val="28"/>
        </w:rPr>
        <w:t xml:space="preserve">. </w:t>
      </w:r>
      <w:r w:rsidR="001E0939" w:rsidRPr="001E0939">
        <w:rPr>
          <w:rFonts w:ascii="Times New Roman" w:hAnsi="Times New Roman" w:cs="Times New Roman"/>
          <w:color w:val="000000"/>
          <w:sz w:val="28"/>
          <w:szCs w:val="28"/>
        </w:rPr>
        <w:tab/>
        <w:t>Реализация мероприятий в соответствии с Программой энергосбережения и повышения энергетической эффективности Общества.</w:t>
      </w:r>
    </w:p>
    <w:p w:rsidR="001E0939" w:rsidRPr="001E0939" w:rsidRDefault="00F146FF" w:rsidP="00993F69">
      <w:pPr>
        <w:tabs>
          <w:tab w:val="left" w:pos="851"/>
          <w:tab w:val="left" w:pos="1080"/>
        </w:tabs>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w:t>
      </w:r>
      <w:r w:rsidR="001E0939" w:rsidRPr="001E0939">
        <w:rPr>
          <w:rFonts w:ascii="Times New Roman" w:hAnsi="Times New Roman" w:cs="Times New Roman"/>
          <w:color w:val="000000"/>
          <w:sz w:val="28"/>
          <w:szCs w:val="28"/>
        </w:rPr>
        <w:tab/>
        <w:t>Реализация мероприятий по минимизации негативного воздействия производственной деятельности на окружающую среду.</w:t>
      </w:r>
    </w:p>
    <w:p w:rsidR="001E0939" w:rsidRDefault="00F146FF" w:rsidP="00993F69">
      <w:pPr>
        <w:tabs>
          <w:tab w:val="left" w:pos="851"/>
          <w:tab w:val="left" w:pos="1080"/>
        </w:tabs>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00FA30BC">
        <w:rPr>
          <w:rFonts w:ascii="Times New Roman" w:hAnsi="Times New Roman" w:cs="Times New Roman"/>
          <w:color w:val="000000"/>
          <w:sz w:val="28"/>
          <w:szCs w:val="28"/>
        </w:rPr>
        <w:t>.</w:t>
      </w:r>
      <w:r w:rsidR="001E0939" w:rsidRPr="001E0939">
        <w:rPr>
          <w:rFonts w:ascii="Times New Roman" w:hAnsi="Times New Roman" w:cs="Times New Roman"/>
          <w:color w:val="000000"/>
          <w:sz w:val="28"/>
          <w:szCs w:val="28"/>
        </w:rPr>
        <w:tab/>
        <w:t>Разработка и реализация мероприятий по стимулированию изобретательской и рационализаторской деятельности в Обществе.</w:t>
      </w:r>
    </w:p>
    <w:p w:rsidR="00925055" w:rsidRPr="00915EEA" w:rsidRDefault="00925055" w:rsidP="00FD22E3">
      <w:pPr>
        <w:pStyle w:val="1"/>
        <w:spacing w:line="276" w:lineRule="auto"/>
        <w:rPr>
          <w:szCs w:val="28"/>
        </w:rPr>
      </w:pPr>
      <w:r w:rsidRPr="00915EEA">
        <w:rPr>
          <w:szCs w:val="28"/>
        </w:rPr>
        <w:t>3. ОТЧЕТ СОВЕТА ДИРЕКТОРОВ О РЕЗУЛЬТАТАХ РАЗВИТИЯ ОБЩЕСТВА ПО ПРИОРИТЕТНЫМ НАПРАВЛЕНИЯМ ЕГО ДЕЯТЕЛЬНОСТИ</w:t>
      </w:r>
    </w:p>
    <w:p w:rsidR="00490654" w:rsidRPr="00915EEA" w:rsidRDefault="00490654" w:rsidP="00AF7D9F">
      <w:pPr>
        <w:shd w:val="clear" w:color="auto" w:fill="FFFFFF"/>
        <w:spacing w:after="0"/>
        <w:ind w:left="45" w:right="30" w:firstLine="705"/>
        <w:jc w:val="both"/>
        <w:rPr>
          <w:rFonts w:ascii="Times New Roman" w:hAnsi="Times New Roman" w:cs="Times New Roman"/>
          <w:color w:val="000000"/>
          <w:sz w:val="28"/>
          <w:szCs w:val="28"/>
        </w:rPr>
      </w:pPr>
      <w:r w:rsidRPr="00915EEA">
        <w:rPr>
          <w:rFonts w:ascii="Times New Roman" w:hAnsi="Times New Roman" w:cs="Times New Roman"/>
          <w:color w:val="000000"/>
          <w:sz w:val="28"/>
          <w:szCs w:val="28"/>
        </w:rPr>
        <w:t>ОАО «Карелгаз» для реализации приоритетных направлений деятельности в 2014 были проведены следующие мероприятия:</w:t>
      </w:r>
    </w:p>
    <w:p w:rsidR="009B79BD" w:rsidRDefault="00F146FF" w:rsidP="009B79BD">
      <w:pPr>
        <w:shd w:val="clear" w:color="auto" w:fill="FFFFFF"/>
        <w:tabs>
          <w:tab w:val="left" w:pos="1110"/>
        </w:tabs>
        <w:spacing w:after="0"/>
        <w:ind w:left="15" w:firstLine="720"/>
        <w:jc w:val="both"/>
        <w:rPr>
          <w:rFonts w:ascii="Times New Roman" w:hAnsi="Times New Roman" w:cs="Times New Roman"/>
          <w:i/>
          <w:color w:val="000000"/>
          <w:sz w:val="28"/>
          <w:szCs w:val="28"/>
        </w:rPr>
      </w:pPr>
      <w:r w:rsidRPr="009B79BD">
        <w:rPr>
          <w:rFonts w:ascii="Times New Roman" w:hAnsi="Times New Roman" w:cs="Times New Roman"/>
          <w:color w:val="000000"/>
          <w:sz w:val="28"/>
          <w:szCs w:val="28"/>
        </w:rPr>
        <w:t>1.</w:t>
      </w:r>
      <w:r w:rsidR="007A1FF4" w:rsidRPr="009B79BD">
        <w:rPr>
          <w:rFonts w:ascii="Times New Roman" w:hAnsi="Times New Roman" w:cs="Times New Roman"/>
          <w:color w:val="000000"/>
          <w:sz w:val="28"/>
          <w:szCs w:val="28"/>
        </w:rPr>
        <w:t>Проведение работ, направленных н</w:t>
      </w:r>
      <w:r w:rsidR="009B79BD">
        <w:rPr>
          <w:rFonts w:ascii="Times New Roman" w:hAnsi="Times New Roman" w:cs="Times New Roman"/>
          <w:color w:val="000000"/>
          <w:sz w:val="28"/>
          <w:szCs w:val="28"/>
        </w:rPr>
        <w:t>а 100 % заключение договоров на </w:t>
      </w:r>
      <w:r w:rsidR="007A1FF4" w:rsidRPr="009B79BD">
        <w:rPr>
          <w:rFonts w:ascii="Times New Roman" w:hAnsi="Times New Roman" w:cs="Times New Roman"/>
          <w:color w:val="000000"/>
          <w:sz w:val="28"/>
          <w:szCs w:val="28"/>
        </w:rPr>
        <w:t>аварийно-диспетчерское и техническое обсл</w:t>
      </w:r>
      <w:r w:rsidR="009B79BD">
        <w:rPr>
          <w:rFonts w:ascii="Times New Roman" w:hAnsi="Times New Roman" w:cs="Times New Roman"/>
          <w:color w:val="000000"/>
          <w:sz w:val="28"/>
          <w:szCs w:val="28"/>
        </w:rPr>
        <w:t>уживание ВДГО и газовых сетей с </w:t>
      </w:r>
      <w:r w:rsidR="007A1FF4" w:rsidRPr="009B79BD">
        <w:rPr>
          <w:rFonts w:ascii="Times New Roman" w:hAnsi="Times New Roman" w:cs="Times New Roman"/>
          <w:color w:val="000000"/>
          <w:sz w:val="28"/>
          <w:szCs w:val="28"/>
        </w:rPr>
        <w:t>организациями и населением территории, обслуживаемой Обществом, развитие продаж и сервисной службы ВДГО, и обеспечение прибыльности данного вида деятельности</w:t>
      </w:r>
      <w:r w:rsidR="007A1FF4" w:rsidRPr="009B79BD">
        <w:rPr>
          <w:rFonts w:ascii="Times New Roman" w:hAnsi="Times New Roman" w:cs="Times New Roman"/>
          <w:i/>
          <w:color w:val="000000"/>
          <w:sz w:val="28"/>
          <w:szCs w:val="28"/>
        </w:rPr>
        <w:t>.</w:t>
      </w:r>
    </w:p>
    <w:p w:rsidR="007A1FF4" w:rsidRPr="007A1FF4" w:rsidRDefault="007A1FF4" w:rsidP="009B79BD">
      <w:pPr>
        <w:shd w:val="clear" w:color="auto" w:fill="FFFFFF"/>
        <w:tabs>
          <w:tab w:val="left" w:pos="1110"/>
        </w:tabs>
        <w:spacing w:after="0"/>
        <w:ind w:left="15" w:firstLine="720"/>
        <w:jc w:val="both"/>
        <w:rPr>
          <w:rFonts w:ascii="Times New Roman" w:hAnsi="Times New Roman" w:cs="Times New Roman"/>
          <w:color w:val="000000"/>
          <w:sz w:val="28"/>
          <w:szCs w:val="28"/>
        </w:rPr>
      </w:pPr>
      <w:r w:rsidRPr="009B79BD">
        <w:rPr>
          <w:rFonts w:ascii="Times New Roman" w:hAnsi="Times New Roman" w:cs="Times New Roman"/>
          <w:color w:val="000000"/>
          <w:sz w:val="28"/>
          <w:szCs w:val="28"/>
        </w:rPr>
        <w:t>В целях выполнения</w:t>
      </w:r>
      <w:r w:rsidRPr="007A1FF4">
        <w:rPr>
          <w:rFonts w:ascii="Times New Roman" w:hAnsi="Times New Roman" w:cs="Times New Roman"/>
          <w:color w:val="000000"/>
          <w:sz w:val="28"/>
          <w:szCs w:val="28"/>
        </w:rPr>
        <w:t xml:space="preserve"> положений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w:t>
      </w:r>
      <w:r w:rsidR="00C719C6">
        <w:rPr>
          <w:rFonts w:ascii="Times New Roman" w:hAnsi="Times New Roman" w:cs="Times New Roman"/>
          <w:color w:val="000000"/>
          <w:sz w:val="28"/>
          <w:szCs w:val="28"/>
        </w:rPr>
        <w:t>в</w:t>
      </w:r>
      <w:r w:rsidRPr="007A1FF4">
        <w:rPr>
          <w:rFonts w:ascii="Times New Roman" w:hAnsi="Times New Roman" w:cs="Times New Roman"/>
          <w:color w:val="000000"/>
          <w:sz w:val="28"/>
          <w:szCs w:val="28"/>
        </w:rPr>
        <w:t>ительства РФ от 14 мая 2013 года №410 ОАО «Карелгаз» поддерживает 100% уровень заключения договоров на техническое обслуживание ВДГО.</w:t>
      </w:r>
    </w:p>
    <w:p w:rsidR="007A1FF4" w:rsidRPr="007A1FF4" w:rsidRDefault="007A1FF4" w:rsidP="00AF7D9F">
      <w:pPr>
        <w:pStyle w:val="a5"/>
        <w:spacing w:after="0"/>
        <w:ind w:left="0" w:firstLine="720"/>
        <w:jc w:val="both"/>
        <w:rPr>
          <w:rFonts w:ascii="Times New Roman" w:hAnsi="Times New Roman" w:cs="Times New Roman"/>
          <w:color w:val="000000"/>
          <w:sz w:val="28"/>
          <w:szCs w:val="28"/>
        </w:rPr>
      </w:pPr>
      <w:r w:rsidRPr="007A1FF4">
        <w:rPr>
          <w:rFonts w:ascii="Times New Roman" w:hAnsi="Times New Roman" w:cs="Times New Roman"/>
          <w:color w:val="000000"/>
          <w:sz w:val="28"/>
          <w:szCs w:val="28"/>
        </w:rPr>
        <w:t>Всего по состоянию на 01.01.2015 года заключено 117 409 договора, что составляет 99,99% жилищного фонда Республики Карелия в зоне деятельности Общества, газифицированного газовыми плитами и проточными водонагревателями, в т.ч.:</w:t>
      </w:r>
    </w:p>
    <w:p w:rsidR="007A1FF4" w:rsidRPr="007A1FF4" w:rsidRDefault="007A1FF4" w:rsidP="00AF7D9F">
      <w:pPr>
        <w:pStyle w:val="a5"/>
        <w:spacing w:after="0"/>
        <w:ind w:left="0" w:firstLine="720"/>
        <w:jc w:val="both"/>
        <w:rPr>
          <w:rFonts w:ascii="Times New Roman" w:hAnsi="Times New Roman" w:cs="Times New Roman"/>
          <w:color w:val="000000"/>
          <w:sz w:val="28"/>
          <w:szCs w:val="28"/>
        </w:rPr>
      </w:pPr>
      <w:r w:rsidRPr="007A1FF4">
        <w:rPr>
          <w:rFonts w:ascii="Times New Roman" w:hAnsi="Times New Roman" w:cs="Times New Roman"/>
          <w:color w:val="000000"/>
          <w:sz w:val="28"/>
          <w:szCs w:val="28"/>
        </w:rPr>
        <w:t xml:space="preserve">- по многоквартирным домам СУГ – </w:t>
      </w:r>
      <w:r w:rsidRPr="00FC364A">
        <w:rPr>
          <w:rFonts w:ascii="Times New Roman" w:hAnsi="Times New Roman" w:cs="Times New Roman"/>
          <w:sz w:val="28"/>
          <w:szCs w:val="28"/>
        </w:rPr>
        <w:t>48 236</w:t>
      </w:r>
      <w:r w:rsidRPr="007A1FF4">
        <w:rPr>
          <w:rFonts w:ascii="Times New Roman" w:hAnsi="Times New Roman" w:cs="Times New Roman"/>
          <w:color w:val="000000"/>
          <w:sz w:val="28"/>
          <w:szCs w:val="28"/>
        </w:rPr>
        <w:t>договора (99,97%),</w:t>
      </w:r>
    </w:p>
    <w:p w:rsidR="007A1FF4" w:rsidRPr="007A1FF4" w:rsidRDefault="007A1FF4" w:rsidP="00AF7D9F">
      <w:pPr>
        <w:pStyle w:val="a5"/>
        <w:spacing w:after="0"/>
        <w:ind w:left="0" w:firstLine="720"/>
        <w:jc w:val="both"/>
        <w:rPr>
          <w:rFonts w:ascii="Times New Roman" w:hAnsi="Times New Roman" w:cs="Times New Roman"/>
          <w:color w:val="000000"/>
          <w:sz w:val="28"/>
          <w:szCs w:val="28"/>
        </w:rPr>
      </w:pPr>
      <w:r w:rsidRPr="007A1FF4">
        <w:rPr>
          <w:rFonts w:ascii="Times New Roman" w:hAnsi="Times New Roman" w:cs="Times New Roman"/>
          <w:color w:val="000000"/>
          <w:sz w:val="28"/>
          <w:szCs w:val="28"/>
        </w:rPr>
        <w:t xml:space="preserve">- по многоквартирным домам природного газа – </w:t>
      </w:r>
      <w:r w:rsidRPr="00FC364A">
        <w:rPr>
          <w:rFonts w:ascii="Times New Roman" w:hAnsi="Times New Roman" w:cs="Times New Roman"/>
          <w:sz w:val="28"/>
          <w:szCs w:val="28"/>
        </w:rPr>
        <w:t>16 938</w:t>
      </w:r>
      <w:r w:rsidRPr="007A1FF4">
        <w:rPr>
          <w:rFonts w:ascii="Times New Roman" w:hAnsi="Times New Roman" w:cs="Times New Roman"/>
          <w:color w:val="000000"/>
          <w:sz w:val="28"/>
          <w:szCs w:val="28"/>
        </w:rPr>
        <w:t xml:space="preserve"> договоров (100,0%),</w:t>
      </w:r>
    </w:p>
    <w:p w:rsidR="007A1FF4" w:rsidRPr="007A1FF4" w:rsidRDefault="007A1FF4" w:rsidP="00AF7D9F">
      <w:pPr>
        <w:pStyle w:val="a5"/>
        <w:spacing w:after="0"/>
        <w:ind w:left="0" w:firstLine="720"/>
        <w:jc w:val="both"/>
        <w:rPr>
          <w:rFonts w:ascii="Times New Roman" w:hAnsi="Times New Roman" w:cs="Times New Roman"/>
          <w:color w:val="000000"/>
          <w:sz w:val="28"/>
          <w:szCs w:val="28"/>
        </w:rPr>
      </w:pPr>
      <w:r w:rsidRPr="007A1FF4">
        <w:rPr>
          <w:rFonts w:ascii="Times New Roman" w:hAnsi="Times New Roman" w:cs="Times New Roman"/>
          <w:color w:val="000000"/>
          <w:sz w:val="28"/>
          <w:szCs w:val="28"/>
        </w:rPr>
        <w:t>- по индивидуальным газобаллонным установкам – 52 235 договоров (100,0%)</w:t>
      </w:r>
    </w:p>
    <w:p w:rsidR="007A1FF4" w:rsidRPr="0063173A" w:rsidRDefault="007A1FF4" w:rsidP="00AF7D9F">
      <w:pPr>
        <w:spacing w:after="0"/>
        <w:ind w:firstLine="720"/>
        <w:jc w:val="both"/>
        <w:rPr>
          <w:rFonts w:ascii="Times New Roman" w:hAnsi="Times New Roman" w:cs="Times New Roman"/>
          <w:sz w:val="28"/>
          <w:szCs w:val="28"/>
        </w:rPr>
      </w:pPr>
      <w:r w:rsidRPr="0063173A">
        <w:rPr>
          <w:rFonts w:ascii="Times New Roman" w:hAnsi="Times New Roman" w:cs="Times New Roman"/>
          <w:sz w:val="28"/>
          <w:szCs w:val="28"/>
        </w:rPr>
        <w:t>Работы по техническому обслуживанию внутридомового газового оборудования, в т.ч. внутриквартирных газопроводов и газоиспользующего оборудования, эксплуатационными службами и районными газовыми участками осуществляются в соответствии с утвержденными графиками.</w:t>
      </w:r>
    </w:p>
    <w:p w:rsidR="007A1FF4" w:rsidRDefault="007A1FF4" w:rsidP="00993F69">
      <w:pPr>
        <w:spacing w:after="0"/>
        <w:ind w:firstLine="720"/>
        <w:jc w:val="both"/>
        <w:rPr>
          <w:rFonts w:ascii="Times New Roman" w:hAnsi="Times New Roman" w:cs="Times New Roman"/>
          <w:b/>
          <w:color w:val="FF0000"/>
          <w:sz w:val="28"/>
          <w:szCs w:val="28"/>
        </w:rPr>
      </w:pPr>
      <w:r w:rsidRPr="007A1FF4">
        <w:rPr>
          <w:rFonts w:ascii="Times New Roman" w:hAnsi="Times New Roman" w:cs="Times New Roman"/>
          <w:color w:val="000000"/>
          <w:sz w:val="28"/>
          <w:szCs w:val="28"/>
        </w:rPr>
        <w:lastRenderedPageBreak/>
        <w:t>С целью увеличения прибыльности данного вида деятельности, а также для более высокой конкурентной способности на рынке данного вида услуг, Обществом внедрена возможность монтажа инновационной системы газопроводов на основе медных пресс-фитингов (без использования сварки). Приобретено необходимое оборудование для монтажа (пресс-инструмент, пресс-клещи, трубный резак и фаскосниматель) и соответствующими специалистами пройдено необходимое обучение по его использованию. ОАО «Карелгаз» единственное предприятие в Республике Карелия, предлагающая потребителям возможность монтажа газопроводов без использования сварки.</w:t>
      </w:r>
    </w:p>
    <w:p w:rsidR="007A1FF4" w:rsidRDefault="007A1FF4" w:rsidP="00993F69">
      <w:pPr>
        <w:spacing w:after="0"/>
        <w:ind w:firstLine="708"/>
        <w:jc w:val="both"/>
        <w:rPr>
          <w:rFonts w:ascii="Times New Roman" w:hAnsi="Times New Roman" w:cs="Times New Roman"/>
          <w:color w:val="000000"/>
          <w:sz w:val="28"/>
          <w:szCs w:val="28"/>
        </w:rPr>
      </w:pPr>
      <w:r w:rsidRPr="007A1FF4">
        <w:rPr>
          <w:rFonts w:ascii="Times New Roman" w:hAnsi="Times New Roman" w:cs="Times New Roman"/>
          <w:color w:val="000000"/>
          <w:sz w:val="28"/>
          <w:szCs w:val="28"/>
        </w:rPr>
        <w:t>Для повышения качества работ и снижения трудозатрат закуплены высокочувствительные газоанализаторы – течеискатели в количестве 24 шт., что позволяет сократить время проведения технического обслуживания ВДГО без потери качества выполняемых работ.</w:t>
      </w:r>
    </w:p>
    <w:p w:rsidR="00F2795D" w:rsidRDefault="00F2795D" w:rsidP="00D826E3">
      <w:pPr>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2014 года по данному виду деятельности достигнута прибыльность 6,4%.</w:t>
      </w:r>
    </w:p>
    <w:p w:rsidR="0063173A" w:rsidRPr="0063173A" w:rsidRDefault="0063173A" w:rsidP="00993F69">
      <w:pPr>
        <w:tabs>
          <w:tab w:val="left" w:pos="851"/>
          <w:tab w:val="left" w:pos="108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63173A">
        <w:rPr>
          <w:rFonts w:ascii="Times New Roman" w:hAnsi="Times New Roman" w:cs="Times New Roman"/>
          <w:sz w:val="28"/>
          <w:szCs w:val="28"/>
        </w:rPr>
        <w:t xml:space="preserve">Внедрение документов системы стандартизации в части, не противоречащей «Правилам безопасности систем газораспределения и </w:t>
      </w:r>
      <w:r w:rsidR="00993F69">
        <w:rPr>
          <w:rFonts w:ascii="Times New Roman" w:hAnsi="Times New Roman" w:cs="Times New Roman"/>
          <w:sz w:val="28"/>
          <w:szCs w:val="28"/>
        </w:rPr>
        <w:t>газопотребления ПБ 12-529-03».</w:t>
      </w:r>
    </w:p>
    <w:p w:rsidR="0063173A" w:rsidRDefault="0063173A" w:rsidP="00993F69">
      <w:pPr>
        <w:tabs>
          <w:tab w:val="left" w:pos="851"/>
          <w:tab w:val="left" w:pos="1080"/>
        </w:tabs>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состоянию на 01.01.2015 года в ОАО «Карелгаз» введено в действие 6</w:t>
      </w:r>
      <w:r w:rsidR="00A11FB0">
        <w:rPr>
          <w:rFonts w:ascii="Times New Roman" w:hAnsi="Times New Roman" w:cs="Times New Roman"/>
          <w:color w:val="000000"/>
          <w:sz w:val="28"/>
          <w:szCs w:val="28"/>
        </w:rPr>
        <w:t>7</w:t>
      </w:r>
      <w:r>
        <w:rPr>
          <w:rFonts w:ascii="Times New Roman" w:hAnsi="Times New Roman" w:cs="Times New Roman"/>
          <w:color w:val="000000"/>
          <w:sz w:val="28"/>
          <w:szCs w:val="28"/>
        </w:rPr>
        <w:t xml:space="preserve"> документов системы </w:t>
      </w:r>
      <w:r w:rsidRPr="0062076D">
        <w:rPr>
          <w:rFonts w:ascii="Times New Roman" w:hAnsi="Times New Roman" w:cs="Times New Roman"/>
          <w:color w:val="000000"/>
          <w:sz w:val="28"/>
          <w:szCs w:val="28"/>
        </w:rPr>
        <w:t>стандартизации</w:t>
      </w:r>
      <w:r>
        <w:rPr>
          <w:rFonts w:ascii="Times New Roman" w:hAnsi="Times New Roman" w:cs="Times New Roman"/>
          <w:color w:val="000000"/>
          <w:sz w:val="28"/>
          <w:szCs w:val="28"/>
        </w:rPr>
        <w:t xml:space="preserve">, в том числе за 2014 год </w:t>
      </w:r>
      <w:r w:rsidRPr="00756F0A">
        <w:rPr>
          <w:rFonts w:ascii="Times New Roman" w:hAnsi="Times New Roman" w:cs="Times New Roman"/>
          <w:color w:val="000000"/>
          <w:sz w:val="28"/>
          <w:szCs w:val="28"/>
        </w:rPr>
        <w:t xml:space="preserve">– </w:t>
      </w:r>
      <w:r w:rsidR="006C30DA" w:rsidRPr="00756F0A">
        <w:rPr>
          <w:rFonts w:ascii="Times New Roman" w:hAnsi="Times New Roman" w:cs="Times New Roman"/>
          <w:sz w:val="28"/>
          <w:szCs w:val="28"/>
        </w:rPr>
        <w:t>4 документа</w:t>
      </w:r>
      <w:r w:rsidR="001052D2">
        <w:rPr>
          <w:rFonts w:ascii="Times New Roman" w:hAnsi="Times New Roman" w:cs="Times New Roman"/>
          <w:sz w:val="28"/>
          <w:szCs w:val="28"/>
        </w:rPr>
        <w:t xml:space="preserve"> в соответствии с Таблицей</w:t>
      </w:r>
      <w:r w:rsidR="000D0684">
        <w:rPr>
          <w:rFonts w:ascii="Times New Roman" w:hAnsi="Times New Roman" w:cs="Times New Roman"/>
          <w:sz w:val="28"/>
          <w:szCs w:val="28"/>
        </w:rPr>
        <w:t xml:space="preserve"> 1</w:t>
      </w:r>
      <w:r>
        <w:rPr>
          <w:rFonts w:ascii="Times New Roman" w:hAnsi="Times New Roman" w:cs="Times New Roman"/>
          <w:color w:val="000000"/>
          <w:sz w:val="28"/>
          <w:szCs w:val="28"/>
        </w:rPr>
        <w:t>,</w:t>
      </w:r>
      <w:r w:rsidRPr="0062076D">
        <w:rPr>
          <w:rFonts w:ascii="Times New Roman" w:hAnsi="Times New Roman" w:cs="Times New Roman"/>
          <w:color w:val="000000"/>
          <w:sz w:val="28"/>
          <w:szCs w:val="28"/>
        </w:rPr>
        <w:t xml:space="preserve"> в части, не противоречащей «Правилам безопасности систем газораспределения и газопотребления ПБ 12-529</w:t>
      </w:r>
      <w:r w:rsidRPr="001E0939">
        <w:rPr>
          <w:rFonts w:ascii="Times New Roman" w:hAnsi="Times New Roman" w:cs="Times New Roman"/>
          <w:color w:val="000000"/>
          <w:sz w:val="28"/>
          <w:szCs w:val="28"/>
        </w:rPr>
        <w:t>-</w:t>
      </w:r>
      <w:r w:rsidRPr="0062076D">
        <w:rPr>
          <w:rFonts w:ascii="Times New Roman" w:hAnsi="Times New Roman" w:cs="Times New Roman"/>
          <w:color w:val="000000"/>
          <w:sz w:val="28"/>
          <w:szCs w:val="28"/>
        </w:rPr>
        <w:t>03</w:t>
      </w:r>
      <w:r w:rsidRPr="001E0939">
        <w:rPr>
          <w:rFonts w:ascii="Times New Roman" w:hAnsi="Times New Roman" w:cs="Times New Roman"/>
          <w:color w:val="000000"/>
          <w:sz w:val="28"/>
          <w:szCs w:val="28"/>
        </w:rPr>
        <w:t>»</w:t>
      </w:r>
      <w:r>
        <w:rPr>
          <w:rFonts w:ascii="Times New Roman" w:hAnsi="Times New Roman" w:cs="Times New Roman"/>
          <w:color w:val="000000"/>
          <w:sz w:val="28"/>
          <w:szCs w:val="28"/>
        </w:rPr>
        <w:t xml:space="preserve"> (с 28.07.2014 года </w:t>
      </w:r>
      <w:r w:rsidRPr="008C0962">
        <w:rPr>
          <w:rFonts w:ascii="Times New Roman" w:hAnsi="Times New Roman" w:cs="Times New Roman"/>
          <w:color w:val="000000"/>
          <w:sz w:val="28"/>
          <w:szCs w:val="28"/>
        </w:rPr>
        <w:t>федеральны</w:t>
      </w:r>
      <w:r>
        <w:rPr>
          <w:rFonts w:ascii="Times New Roman" w:hAnsi="Times New Roman" w:cs="Times New Roman"/>
          <w:color w:val="000000"/>
          <w:sz w:val="28"/>
          <w:szCs w:val="28"/>
        </w:rPr>
        <w:t>м</w:t>
      </w:r>
      <w:r w:rsidRPr="008C0962">
        <w:rPr>
          <w:rFonts w:ascii="Times New Roman" w:hAnsi="Times New Roman" w:cs="Times New Roman"/>
          <w:color w:val="000000"/>
          <w:sz w:val="28"/>
          <w:szCs w:val="28"/>
        </w:rPr>
        <w:t xml:space="preserve"> норм</w:t>
      </w:r>
      <w:r>
        <w:rPr>
          <w:rFonts w:ascii="Times New Roman" w:hAnsi="Times New Roman" w:cs="Times New Roman"/>
          <w:color w:val="000000"/>
          <w:sz w:val="28"/>
          <w:szCs w:val="28"/>
        </w:rPr>
        <w:t>ам</w:t>
      </w:r>
      <w:r w:rsidRPr="008C0962">
        <w:rPr>
          <w:rFonts w:ascii="Times New Roman" w:hAnsi="Times New Roman" w:cs="Times New Roman"/>
          <w:color w:val="000000"/>
          <w:sz w:val="28"/>
          <w:szCs w:val="28"/>
        </w:rPr>
        <w:t xml:space="preserve"> и правил</w:t>
      </w:r>
      <w:r>
        <w:rPr>
          <w:rFonts w:ascii="Times New Roman" w:hAnsi="Times New Roman" w:cs="Times New Roman"/>
          <w:color w:val="000000"/>
          <w:sz w:val="28"/>
          <w:szCs w:val="28"/>
        </w:rPr>
        <w:t>ам</w:t>
      </w:r>
      <w:r w:rsidRPr="008C0962">
        <w:rPr>
          <w:rFonts w:ascii="Times New Roman" w:hAnsi="Times New Roman" w:cs="Times New Roman"/>
          <w:color w:val="000000"/>
          <w:sz w:val="28"/>
          <w:szCs w:val="28"/>
        </w:rPr>
        <w:t xml:space="preserve"> в области промышленной безопасности "Правила</w:t>
      </w:r>
      <w:r>
        <w:rPr>
          <w:rFonts w:ascii="Times New Roman" w:hAnsi="Times New Roman" w:cs="Times New Roman"/>
          <w:color w:val="000000"/>
          <w:sz w:val="28"/>
          <w:szCs w:val="28"/>
        </w:rPr>
        <w:t>м</w:t>
      </w:r>
      <w:r w:rsidRPr="008C0962">
        <w:rPr>
          <w:rFonts w:ascii="Times New Roman" w:hAnsi="Times New Roman" w:cs="Times New Roman"/>
          <w:color w:val="000000"/>
          <w:sz w:val="28"/>
          <w:szCs w:val="28"/>
        </w:rPr>
        <w:t xml:space="preserve"> безопасности сетей газораспределения и газопотребления"</w:t>
      </w:r>
      <w:r>
        <w:rPr>
          <w:rFonts w:ascii="Times New Roman" w:hAnsi="Times New Roman" w:cs="Times New Roman"/>
          <w:color w:val="000000"/>
          <w:sz w:val="28"/>
          <w:szCs w:val="28"/>
        </w:rPr>
        <w:t xml:space="preserve">, утвержденным </w:t>
      </w:r>
      <w:r w:rsidRPr="008C0962">
        <w:rPr>
          <w:rFonts w:ascii="Times New Roman" w:hAnsi="Times New Roman" w:cs="Times New Roman"/>
          <w:color w:val="000000"/>
          <w:sz w:val="28"/>
          <w:szCs w:val="28"/>
        </w:rPr>
        <w:t>Приказ</w:t>
      </w:r>
      <w:r>
        <w:rPr>
          <w:rFonts w:ascii="Times New Roman" w:hAnsi="Times New Roman" w:cs="Times New Roman"/>
          <w:color w:val="000000"/>
          <w:sz w:val="28"/>
          <w:szCs w:val="28"/>
        </w:rPr>
        <w:t>ом</w:t>
      </w:r>
      <w:r w:rsidRPr="008C0962">
        <w:rPr>
          <w:rFonts w:ascii="Times New Roman" w:hAnsi="Times New Roman" w:cs="Times New Roman"/>
          <w:color w:val="000000"/>
          <w:sz w:val="28"/>
          <w:szCs w:val="28"/>
        </w:rPr>
        <w:t>Ростехнадзора от15.11.2013 N 542</w:t>
      </w:r>
      <w:r>
        <w:rPr>
          <w:rFonts w:ascii="Times New Roman" w:hAnsi="Times New Roman" w:cs="Times New Roman"/>
          <w:color w:val="000000"/>
          <w:sz w:val="28"/>
          <w:szCs w:val="28"/>
        </w:rPr>
        <w:t>).</w:t>
      </w:r>
    </w:p>
    <w:p w:rsidR="00C82932" w:rsidRDefault="00C82932" w:rsidP="00993F69">
      <w:pPr>
        <w:tabs>
          <w:tab w:val="left" w:pos="851"/>
          <w:tab w:val="left" w:pos="1080"/>
        </w:tabs>
        <w:spacing w:after="0"/>
        <w:ind w:firstLine="709"/>
        <w:jc w:val="both"/>
        <w:rPr>
          <w:rFonts w:ascii="Times New Roman" w:hAnsi="Times New Roman" w:cs="Times New Roman"/>
          <w:color w:val="000000"/>
          <w:sz w:val="28"/>
          <w:szCs w:val="28"/>
        </w:rPr>
      </w:pPr>
    </w:p>
    <w:p w:rsidR="007C1CFF" w:rsidRDefault="00C82932" w:rsidP="00513AC1">
      <w:pPr>
        <w:keepNext/>
        <w:keepLines/>
        <w:tabs>
          <w:tab w:val="left" w:pos="851"/>
          <w:tab w:val="left" w:pos="1080"/>
        </w:tabs>
        <w:spacing w:after="0"/>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Таблица</w:t>
      </w:r>
      <w:r w:rsidR="000D0684">
        <w:rPr>
          <w:rFonts w:ascii="Times New Roman" w:hAnsi="Times New Roman" w:cs="Times New Roman"/>
          <w:color w:val="000000"/>
          <w:sz w:val="28"/>
          <w:szCs w:val="28"/>
        </w:rPr>
        <w:t xml:space="preserve"> 1</w:t>
      </w:r>
    </w:p>
    <w:tbl>
      <w:tblPr>
        <w:tblW w:w="10064" w:type="dxa"/>
        <w:tblInd w:w="40" w:type="dxa"/>
        <w:tblLayout w:type="fixed"/>
        <w:tblCellMar>
          <w:left w:w="40" w:type="dxa"/>
          <w:right w:w="40" w:type="dxa"/>
        </w:tblCellMar>
        <w:tblLook w:val="0000"/>
      </w:tblPr>
      <w:tblGrid>
        <w:gridCol w:w="701"/>
        <w:gridCol w:w="2701"/>
        <w:gridCol w:w="4536"/>
        <w:gridCol w:w="2126"/>
      </w:tblGrid>
      <w:tr w:rsidR="001052D2" w:rsidRPr="007C1CFF" w:rsidTr="001052D2">
        <w:trPr>
          <w:trHeight w:hRule="exact" w:val="392"/>
        </w:trPr>
        <w:tc>
          <w:tcPr>
            <w:tcW w:w="10064" w:type="dxa"/>
            <w:gridSpan w:val="4"/>
            <w:tcBorders>
              <w:top w:val="single" w:sz="6" w:space="0" w:color="auto"/>
              <w:left w:val="single" w:sz="6" w:space="0" w:color="auto"/>
              <w:bottom w:val="single" w:sz="6" w:space="0" w:color="auto"/>
              <w:right w:val="single" w:sz="6" w:space="0" w:color="auto"/>
            </w:tcBorders>
            <w:shd w:val="clear" w:color="auto" w:fill="FFFFFF"/>
          </w:tcPr>
          <w:p w:rsidR="001052D2" w:rsidRPr="007C1CFF" w:rsidRDefault="001052D2" w:rsidP="00513AC1">
            <w:pPr>
              <w:keepNext/>
              <w:keepLines/>
              <w:shd w:val="clear" w:color="auto" w:fill="FFFFFF"/>
              <w:spacing w:after="0" w:line="240" w:lineRule="auto"/>
              <w:jc w:val="both"/>
              <w:rPr>
                <w:rFonts w:ascii="Times New Roman" w:hAnsi="Times New Roman" w:cs="Times New Roman"/>
              </w:rPr>
            </w:pPr>
            <w:r w:rsidRPr="007C1CFF">
              <w:rPr>
                <w:rFonts w:ascii="Times New Roman" w:hAnsi="Times New Roman" w:cs="Times New Roman"/>
                <w:b/>
                <w:bCs/>
              </w:rPr>
              <w:t>Стандарты и рекомендации ОАО «Газпром», веденные в ОАО «Карелгаз» в 2014 году</w:t>
            </w:r>
          </w:p>
        </w:tc>
      </w:tr>
      <w:tr w:rsidR="001052D2" w:rsidRPr="007C1CFF" w:rsidTr="001052D2">
        <w:trPr>
          <w:trHeight w:hRule="exact" w:val="1030"/>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1052D2" w:rsidRPr="007C1CFF" w:rsidRDefault="001052D2" w:rsidP="00513AC1">
            <w:pPr>
              <w:keepNext/>
              <w:keepLines/>
              <w:shd w:val="clear" w:color="auto" w:fill="FFFFFF"/>
              <w:spacing w:line="326" w:lineRule="exact"/>
              <w:ind w:left="19" w:right="19" w:firstLine="86"/>
              <w:rPr>
                <w:rFonts w:ascii="Times New Roman" w:hAnsi="Times New Roman" w:cs="Times New Roman"/>
              </w:rPr>
            </w:pPr>
            <w:r w:rsidRPr="007C1CFF">
              <w:rPr>
                <w:rFonts w:ascii="Times New Roman" w:hAnsi="Times New Roman" w:cs="Times New Roman"/>
              </w:rPr>
              <w:t xml:space="preserve">№ </w:t>
            </w:r>
            <w:r w:rsidRPr="007C1CFF">
              <w:rPr>
                <w:rFonts w:ascii="Times New Roman" w:hAnsi="Times New Roman" w:cs="Times New Roman"/>
                <w:spacing w:val="-4"/>
              </w:rPr>
              <w:t>п.п.</w:t>
            </w:r>
          </w:p>
        </w:tc>
        <w:tc>
          <w:tcPr>
            <w:tcW w:w="2701" w:type="dxa"/>
            <w:tcBorders>
              <w:top w:val="single" w:sz="6" w:space="0" w:color="auto"/>
              <w:left w:val="single" w:sz="6" w:space="0" w:color="auto"/>
              <w:bottom w:val="single" w:sz="6" w:space="0" w:color="auto"/>
              <w:right w:val="single" w:sz="6" w:space="0" w:color="auto"/>
            </w:tcBorders>
            <w:shd w:val="clear" w:color="auto" w:fill="FFFFFF"/>
          </w:tcPr>
          <w:p w:rsidR="001052D2" w:rsidRPr="007C1CFF" w:rsidRDefault="001052D2" w:rsidP="00513AC1">
            <w:pPr>
              <w:keepNext/>
              <w:keepLines/>
              <w:shd w:val="clear" w:color="auto" w:fill="FFFFFF"/>
              <w:spacing w:after="0" w:line="240" w:lineRule="auto"/>
              <w:jc w:val="both"/>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1052D2" w:rsidRPr="007C1CFF" w:rsidRDefault="001052D2" w:rsidP="00513AC1">
            <w:pPr>
              <w:keepNext/>
              <w:keepLines/>
              <w:shd w:val="clear" w:color="auto" w:fill="FFFFFF"/>
              <w:spacing w:after="0" w:line="240" w:lineRule="auto"/>
              <w:jc w:val="both"/>
              <w:rPr>
                <w:rFonts w:ascii="Times New Roman" w:hAnsi="Times New Roman" w:cs="Times New Roman"/>
              </w:rPr>
            </w:pPr>
            <w:r w:rsidRPr="007C1CFF">
              <w:rPr>
                <w:rFonts w:ascii="Times New Roman" w:hAnsi="Times New Roman" w:cs="Times New Roman"/>
              </w:rPr>
              <w:t>Название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052D2" w:rsidRPr="007C1CFF" w:rsidRDefault="001052D2" w:rsidP="00513AC1">
            <w:pPr>
              <w:keepNext/>
              <w:keepLines/>
              <w:shd w:val="clear" w:color="auto" w:fill="FFFFFF"/>
              <w:spacing w:after="0" w:line="240" w:lineRule="auto"/>
              <w:jc w:val="both"/>
              <w:rPr>
                <w:rFonts w:ascii="Times New Roman" w:hAnsi="Times New Roman" w:cs="Times New Roman"/>
              </w:rPr>
            </w:pPr>
            <w:r w:rsidRPr="007C1CFF">
              <w:rPr>
                <w:rFonts w:ascii="Times New Roman" w:hAnsi="Times New Roman" w:cs="Times New Roman"/>
              </w:rPr>
              <w:t>Приказ об</w:t>
            </w:r>
          </w:p>
          <w:p w:rsidR="001052D2" w:rsidRPr="007C1CFF" w:rsidRDefault="001052D2" w:rsidP="00513AC1">
            <w:pPr>
              <w:keepNext/>
              <w:keepLines/>
              <w:shd w:val="clear" w:color="auto" w:fill="FFFFFF"/>
              <w:spacing w:after="0" w:line="240" w:lineRule="auto"/>
              <w:jc w:val="both"/>
              <w:rPr>
                <w:rFonts w:ascii="Times New Roman" w:hAnsi="Times New Roman" w:cs="Times New Roman"/>
              </w:rPr>
            </w:pPr>
            <w:r w:rsidRPr="007C1CFF">
              <w:rPr>
                <w:rFonts w:ascii="Times New Roman" w:hAnsi="Times New Roman" w:cs="Times New Roman"/>
                <w:spacing w:val="-2"/>
              </w:rPr>
              <w:t>утверждении и</w:t>
            </w:r>
          </w:p>
          <w:p w:rsidR="001052D2" w:rsidRPr="007C1CFF" w:rsidRDefault="001052D2" w:rsidP="00513AC1">
            <w:pPr>
              <w:keepNext/>
              <w:keepLines/>
              <w:shd w:val="clear" w:color="auto" w:fill="FFFFFF"/>
              <w:spacing w:after="0" w:line="240" w:lineRule="auto"/>
              <w:jc w:val="both"/>
              <w:rPr>
                <w:rFonts w:ascii="Times New Roman" w:hAnsi="Times New Roman" w:cs="Times New Roman"/>
              </w:rPr>
            </w:pPr>
            <w:r w:rsidRPr="007C1CFF">
              <w:rPr>
                <w:rFonts w:ascii="Times New Roman" w:hAnsi="Times New Roman" w:cs="Times New Roman"/>
              </w:rPr>
              <w:t>введении в</w:t>
            </w:r>
          </w:p>
          <w:p w:rsidR="001052D2" w:rsidRPr="007C1CFF" w:rsidRDefault="001052D2" w:rsidP="00513AC1">
            <w:pPr>
              <w:keepNext/>
              <w:keepLines/>
              <w:shd w:val="clear" w:color="auto" w:fill="FFFFFF"/>
              <w:spacing w:after="0" w:line="240" w:lineRule="auto"/>
              <w:jc w:val="both"/>
              <w:rPr>
                <w:rFonts w:ascii="Times New Roman" w:hAnsi="Times New Roman" w:cs="Times New Roman"/>
              </w:rPr>
            </w:pPr>
            <w:r w:rsidRPr="007C1CFF">
              <w:rPr>
                <w:rFonts w:ascii="Times New Roman" w:hAnsi="Times New Roman" w:cs="Times New Roman"/>
              </w:rPr>
              <w:t>действие</w:t>
            </w:r>
          </w:p>
        </w:tc>
      </w:tr>
      <w:tr w:rsidR="001052D2" w:rsidRPr="007C1CFF" w:rsidTr="007C1CFF">
        <w:trPr>
          <w:trHeight w:hRule="exact" w:val="1720"/>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1052D2" w:rsidRPr="007C1CFF" w:rsidRDefault="001052D2" w:rsidP="000203C6">
            <w:pPr>
              <w:shd w:val="clear" w:color="auto" w:fill="FFFFFF"/>
              <w:ind w:left="96"/>
              <w:rPr>
                <w:rFonts w:ascii="Times New Roman" w:hAnsi="Times New Roman" w:cs="Times New Roman"/>
              </w:rPr>
            </w:pPr>
            <w:r w:rsidRPr="007C1CFF">
              <w:rPr>
                <w:rFonts w:ascii="Times New Roman" w:hAnsi="Times New Roman" w:cs="Times New Roman"/>
              </w:rPr>
              <w:t>1</w:t>
            </w:r>
          </w:p>
        </w:tc>
        <w:tc>
          <w:tcPr>
            <w:tcW w:w="2701" w:type="dxa"/>
            <w:tcBorders>
              <w:top w:val="single" w:sz="6" w:space="0" w:color="auto"/>
              <w:left w:val="single" w:sz="6" w:space="0" w:color="auto"/>
              <w:bottom w:val="single" w:sz="6" w:space="0" w:color="auto"/>
              <w:right w:val="single" w:sz="6" w:space="0" w:color="auto"/>
            </w:tcBorders>
            <w:shd w:val="clear" w:color="auto" w:fill="FFFFFF"/>
          </w:tcPr>
          <w:p w:rsidR="001052D2" w:rsidRPr="007C1CFF" w:rsidRDefault="001052D2" w:rsidP="007C1CFF">
            <w:pPr>
              <w:shd w:val="clear" w:color="auto" w:fill="FFFFFF"/>
              <w:spacing w:after="0" w:line="240" w:lineRule="auto"/>
              <w:jc w:val="both"/>
              <w:rPr>
                <w:rFonts w:ascii="Times New Roman" w:hAnsi="Times New Roman" w:cs="Times New Roman"/>
              </w:rPr>
            </w:pPr>
            <w:r w:rsidRPr="007C1CFF">
              <w:rPr>
                <w:rFonts w:ascii="Times New Roman" w:hAnsi="Times New Roman" w:cs="Times New Roman"/>
                <w:spacing w:val="-2"/>
              </w:rPr>
              <w:t>ИЗМЕНЕНИЕ № 1 к СТО ГАЗПРОМ ГАЗОРАСПРЕДЕЛЕНИЕ 2.5-2-2012</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1052D2" w:rsidRPr="007C1CFF" w:rsidRDefault="001052D2" w:rsidP="007C1CFF">
            <w:pPr>
              <w:shd w:val="clear" w:color="auto" w:fill="FFFFFF"/>
              <w:spacing w:after="0" w:line="240" w:lineRule="auto"/>
              <w:jc w:val="both"/>
              <w:rPr>
                <w:rFonts w:ascii="Times New Roman" w:hAnsi="Times New Roman" w:cs="Times New Roman"/>
              </w:rPr>
            </w:pPr>
            <w:r w:rsidRPr="007C1CFF">
              <w:rPr>
                <w:rFonts w:ascii="Times New Roman" w:hAnsi="Times New Roman" w:cs="Times New Roman"/>
                <w:spacing w:val="-2"/>
              </w:rPr>
              <w:t xml:space="preserve">«Проектирование, строительство и эксплуатация объектов газораспределения и газопотребления. </w:t>
            </w:r>
            <w:r w:rsidRPr="007C1CFF">
              <w:rPr>
                <w:rFonts w:ascii="Times New Roman" w:hAnsi="Times New Roman" w:cs="Times New Roman"/>
              </w:rPr>
              <w:t>Системы газораспределительные. Требования к сетям газораспределения. Часть 2. Стальные газопроводы»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052D2" w:rsidRPr="007C1CFF" w:rsidRDefault="001052D2" w:rsidP="007C1CFF">
            <w:pPr>
              <w:shd w:val="clear" w:color="auto" w:fill="FFFFFF"/>
              <w:spacing w:after="0" w:line="240" w:lineRule="auto"/>
              <w:jc w:val="both"/>
              <w:rPr>
                <w:rFonts w:ascii="Times New Roman" w:hAnsi="Times New Roman" w:cs="Times New Roman"/>
              </w:rPr>
            </w:pPr>
            <w:r w:rsidRPr="007C1CFF">
              <w:rPr>
                <w:rFonts w:ascii="Times New Roman" w:hAnsi="Times New Roman" w:cs="Times New Roman"/>
                <w:spacing w:val="-3"/>
              </w:rPr>
              <w:t>№ 24 от 22.01.2014</w:t>
            </w:r>
          </w:p>
        </w:tc>
      </w:tr>
      <w:tr w:rsidR="001052D2" w:rsidRPr="007C1CFF" w:rsidTr="007C1CFF">
        <w:trPr>
          <w:trHeight w:hRule="exact" w:val="1939"/>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1052D2" w:rsidRPr="007C1CFF" w:rsidRDefault="001052D2" w:rsidP="000203C6">
            <w:pPr>
              <w:shd w:val="clear" w:color="auto" w:fill="FFFFFF"/>
              <w:ind w:left="96"/>
              <w:rPr>
                <w:rFonts w:ascii="Times New Roman" w:hAnsi="Times New Roman" w:cs="Times New Roman"/>
              </w:rPr>
            </w:pPr>
            <w:r w:rsidRPr="007C1CFF">
              <w:rPr>
                <w:rFonts w:ascii="Times New Roman" w:hAnsi="Times New Roman" w:cs="Times New Roman"/>
              </w:rPr>
              <w:lastRenderedPageBreak/>
              <w:t>2</w:t>
            </w:r>
          </w:p>
        </w:tc>
        <w:tc>
          <w:tcPr>
            <w:tcW w:w="2701" w:type="dxa"/>
            <w:tcBorders>
              <w:top w:val="single" w:sz="6" w:space="0" w:color="auto"/>
              <w:left w:val="single" w:sz="6" w:space="0" w:color="auto"/>
              <w:bottom w:val="single" w:sz="6" w:space="0" w:color="auto"/>
              <w:right w:val="single" w:sz="6" w:space="0" w:color="auto"/>
            </w:tcBorders>
            <w:shd w:val="clear" w:color="auto" w:fill="FFFFFF"/>
          </w:tcPr>
          <w:p w:rsidR="001052D2" w:rsidRPr="007C1CFF" w:rsidRDefault="001052D2" w:rsidP="007C1CFF">
            <w:pPr>
              <w:shd w:val="clear" w:color="auto" w:fill="FFFFFF"/>
              <w:spacing w:after="0" w:line="240" w:lineRule="auto"/>
              <w:jc w:val="both"/>
              <w:rPr>
                <w:rFonts w:ascii="Times New Roman" w:hAnsi="Times New Roman" w:cs="Times New Roman"/>
              </w:rPr>
            </w:pPr>
            <w:r w:rsidRPr="007C1CFF">
              <w:rPr>
                <w:rFonts w:ascii="Times New Roman" w:hAnsi="Times New Roman" w:cs="Times New Roman"/>
                <w:spacing w:val="-2"/>
              </w:rPr>
              <w:t xml:space="preserve">ИЗМЕНЕНИЕ № 1 к СТО ГАЗПРОМ </w:t>
            </w:r>
            <w:r w:rsidRPr="007C1CFF">
              <w:rPr>
                <w:rFonts w:ascii="Times New Roman" w:hAnsi="Times New Roman" w:cs="Times New Roman"/>
              </w:rPr>
              <w:t>ГАЗОРАСПРЕДЕЛЕНИЕ 8.3-2011</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1052D2" w:rsidRPr="007C1CFF" w:rsidRDefault="001052D2" w:rsidP="007C1CFF">
            <w:pPr>
              <w:shd w:val="clear" w:color="auto" w:fill="FFFFFF"/>
              <w:spacing w:after="0" w:line="240" w:lineRule="auto"/>
              <w:jc w:val="both"/>
              <w:rPr>
                <w:rFonts w:ascii="Times New Roman" w:hAnsi="Times New Roman" w:cs="Times New Roman"/>
              </w:rPr>
            </w:pPr>
            <w:r w:rsidRPr="007C1CFF">
              <w:rPr>
                <w:rFonts w:ascii="Times New Roman" w:hAnsi="Times New Roman" w:cs="Times New Roman"/>
                <w:spacing w:val="-2"/>
              </w:rPr>
              <w:t xml:space="preserve">«Стандарты в области промышленной и пожарной безопасности, охраны труда, охраны окружающей </w:t>
            </w:r>
            <w:r w:rsidRPr="007C1CFF">
              <w:rPr>
                <w:rFonts w:ascii="Times New Roman" w:hAnsi="Times New Roman" w:cs="Times New Roman"/>
              </w:rPr>
              <w:t xml:space="preserve">среды и экологии. Технические требования к средствам индивидуальной защиты работников </w:t>
            </w:r>
            <w:r w:rsidRPr="007C1CFF">
              <w:rPr>
                <w:rFonts w:ascii="Times New Roman" w:hAnsi="Times New Roman" w:cs="Times New Roman"/>
                <w:spacing w:val="-2"/>
              </w:rPr>
              <w:t xml:space="preserve">ОАО «Газпром газораспределение», его дочерних </w:t>
            </w:r>
            <w:r w:rsidRPr="007C1CFF">
              <w:rPr>
                <w:rFonts w:ascii="Times New Roman" w:hAnsi="Times New Roman" w:cs="Times New Roman"/>
              </w:rPr>
              <w:t>и зависимых обществ»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052D2" w:rsidRPr="007C1CFF" w:rsidRDefault="001052D2" w:rsidP="007C1CFF">
            <w:pPr>
              <w:shd w:val="clear" w:color="auto" w:fill="FFFFFF"/>
              <w:spacing w:after="0" w:line="240" w:lineRule="auto"/>
              <w:jc w:val="both"/>
              <w:rPr>
                <w:rFonts w:ascii="Times New Roman" w:hAnsi="Times New Roman" w:cs="Times New Roman"/>
              </w:rPr>
            </w:pPr>
            <w:r w:rsidRPr="007C1CFF">
              <w:rPr>
                <w:rFonts w:ascii="Times New Roman" w:hAnsi="Times New Roman" w:cs="Times New Roman"/>
                <w:spacing w:val="-3"/>
              </w:rPr>
              <w:t>№ 52 от 31.01.2014</w:t>
            </w:r>
          </w:p>
        </w:tc>
      </w:tr>
      <w:tr w:rsidR="001052D2" w:rsidRPr="007C1CFF" w:rsidTr="007C1CFF">
        <w:trPr>
          <w:trHeight w:hRule="exact" w:val="1301"/>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1052D2" w:rsidRPr="007C1CFF" w:rsidRDefault="001052D2" w:rsidP="000203C6">
            <w:pPr>
              <w:shd w:val="clear" w:color="auto" w:fill="FFFFFF"/>
              <w:ind w:left="96"/>
              <w:rPr>
                <w:rFonts w:ascii="Times New Roman" w:hAnsi="Times New Roman" w:cs="Times New Roman"/>
              </w:rPr>
            </w:pPr>
            <w:r w:rsidRPr="007C1CFF">
              <w:rPr>
                <w:rFonts w:ascii="Times New Roman" w:hAnsi="Times New Roman" w:cs="Times New Roman"/>
              </w:rPr>
              <w:t>3</w:t>
            </w:r>
          </w:p>
        </w:tc>
        <w:tc>
          <w:tcPr>
            <w:tcW w:w="2701" w:type="dxa"/>
            <w:tcBorders>
              <w:top w:val="single" w:sz="6" w:space="0" w:color="auto"/>
              <w:left w:val="single" w:sz="6" w:space="0" w:color="auto"/>
              <w:bottom w:val="single" w:sz="6" w:space="0" w:color="auto"/>
              <w:right w:val="single" w:sz="6" w:space="0" w:color="auto"/>
            </w:tcBorders>
            <w:shd w:val="clear" w:color="auto" w:fill="FFFFFF"/>
          </w:tcPr>
          <w:p w:rsidR="001052D2" w:rsidRPr="007C1CFF" w:rsidRDefault="001052D2" w:rsidP="007C1CFF">
            <w:pPr>
              <w:shd w:val="clear" w:color="auto" w:fill="FFFFFF"/>
              <w:spacing w:after="0" w:line="240" w:lineRule="auto"/>
              <w:jc w:val="both"/>
              <w:rPr>
                <w:rFonts w:ascii="Times New Roman" w:hAnsi="Times New Roman" w:cs="Times New Roman"/>
              </w:rPr>
            </w:pPr>
            <w:r w:rsidRPr="007C1CFF">
              <w:rPr>
                <w:rFonts w:ascii="Times New Roman" w:hAnsi="Times New Roman" w:cs="Times New Roman"/>
                <w:spacing w:val="-2"/>
              </w:rPr>
              <w:t xml:space="preserve">СТО ГАЗПРОМ ГАЗОРАСПРЕДЕЛЕНИЕ </w:t>
            </w:r>
            <w:r w:rsidRPr="007C1CFF">
              <w:rPr>
                <w:rFonts w:ascii="Times New Roman" w:hAnsi="Times New Roman" w:cs="Times New Roman"/>
              </w:rPr>
              <w:t>9.2-1-2014</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1052D2" w:rsidRPr="007C1CFF" w:rsidRDefault="001052D2" w:rsidP="007C1CFF">
            <w:pPr>
              <w:shd w:val="clear" w:color="auto" w:fill="FFFFFF"/>
              <w:spacing w:after="0" w:line="240" w:lineRule="auto"/>
              <w:jc w:val="both"/>
              <w:rPr>
                <w:rFonts w:ascii="Times New Roman" w:hAnsi="Times New Roman" w:cs="Times New Roman"/>
              </w:rPr>
            </w:pPr>
            <w:r w:rsidRPr="007C1CFF">
              <w:rPr>
                <w:rFonts w:ascii="Times New Roman" w:hAnsi="Times New Roman" w:cs="Times New Roman"/>
                <w:spacing w:val="-2"/>
              </w:rPr>
              <w:t xml:space="preserve">«Защита от коррозии. Электрохимическая защита. </w:t>
            </w:r>
            <w:r w:rsidRPr="007C1CFF">
              <w:rPr>
                <w:rFonts w:ascii="Times New Roman" w:hAnsi="Times New Roman" w:cs="Times New Roman"/>
              </w:rPr>
              <w:t>Основные технические требования к электрохимической защите сетей газораспределения от коррозии»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052D2" w:rsidRPr="007C1CFF" w:rsidRDefault="001052D2" w:rsidP="007C1CFF">
            <w:pPr>
              <w:shd w:val="clear" w:color="auto" w:fill="FFFFFF"/>
              <w:spacing w:after="0" w:line="240" w:lineRule="auto"/>
              <w:jc w:val="both"/>
              <w:rPr>
                <w:rFonts w:ascii="Times New Roman" w:hAnsi="Times New Roman" w:cs="Times New Roman"/>
              </w:rPr>
            </w:pPr>
            <w:r w:rsidRPr="007C1CFF">
              <w:rPr>
                <w:rFonts w:ascii="Times New Roman" w:hAnsi="Times New Roman" w:cs="Times New Roman"/>
                <w:spacing w:val="-3"/>
              </w:rPr>
              <w:t>№ 97 от 27.03.2014</w:t>
            </w:r>
          </w:p>
        </w:tc>
      </w:tr>
      <w:tr w:rsidR="001052D2" w:rsidRPr="007C1CFF" w:rsidTr="007C1CFF">
        <w:trPr>
          <w:trHeight w:hRule="exact" w:val="1310"/>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1052D2" w:rsidRPr="007C1CFF" w:rsidRDefault="001052D2" w:rsidP="000203C6">
            <w:pPr>
              <w:shd w:val="clear" w:color="auto" w:fill="FFFFFF"/>
              <w:ind w:left="96"/>
              <w:rPr>
                <w:rFonts w:ascii="Times New Roman" w:hAnsi="Times New Roman" w:cs="Times New Roman"/>
              </w:rPr>
            </w:pPr>
            <w:r w:rsidRPr="007C1CFF">
              <w:rPr>
                <w:rFonts w:ascii="Times New Roman" w:hAnsi="Times New Roman" w:cs="Times New Roman"/>
              </w:rPr>
              <w:t>4</w:t>
            </w:r>
          </w:p>
        </w:tc>
        <w:tc>
          <w:tcPr>
            <w:tcW w:w="2701" w:type="dxa"/>
            <w:tcBorders>
              <w:top w:val="single" w:sz="6" w:space="0" w:color="auto"/>
              <w:left w:val="single" w:sz="6" w:space="0" w:color="auto"/>
              <w:bottom w:val="single" w:sz="6" w:space="0" w:color="auto"/>
              <w:right w:val="single" w:sz="6" w:space="0" w:color="auto"/>
            </w:tcBorders>
            <w:shd w:val="clear" w:color="auto" w:fill="FFFFFF"/>
          </w:tcPr>
          <w:p w:rsidR="001052D2" w:rsidRPr="007C1CFF" w:rsidRDefault="001052D2" w:rsidP="007C1CFF">
            <w:pPr>
              <w:shd w:val="clear" w:color="auto" w:fill="FFFFFF"/>
              <w:spacing w:after="0" w:line="240" w:lineRule="auto"/>
              <w:jc w:val="both"/>
              <w:rPr>
                <w:rFonts w:ascii="Times New Roman" w:hAnsi="Times New Roman" w:cs="Times New Roman"/>
              </w:rPr>
            </w:pPr>
            <w:r w:rsidRPr="007C1CFF">
              <w:rPr>
                <w:rFonts w:ascii="Times New Roman" w:hAnsi="Times New Roman" w:cs="Times New Roman"/>
                <w:spacing w:val="-2"/>
              </w:rPr>
              <w:t xml:space="preserve">СТО ГАЗПРОМ ГАЗОРАСПРЕДЕЛЕНИЕ </w:t>
            </w:r>
            <w:r w:rsidRPr="007C1CFF">
              <w:rPr>
                <w:rFonts w:ascii="Times New Roman" w:hAnsi="Times New Roman" w:cs="Times New Roman"/>
              </w:rPr>
              <w:t>9.2-2-2014</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1052D2" w:rsidRPr="007C1CFF" w:rsidRDefault="001052D2" w:rsidP="007C1CFF">
            <w:pPr>
              <w:shd w:val="clear" w:color="auto" w:fill="FFFFFF"/>
              <w:spacing w:after="0" w:line="240" w:lineRule="auto"/>
              <w:jc w:val="both"/>
              <w:rPr>
                <w:rFonts w:ascii="Times New Roman" w:hAnsi="Times New Roman" w:cs="Times New Roman"/>
              </w:rPr>
            </w:pPr>
            <w:r w:rsidRPr="007C1CFF">
              <w:rPr>
                <w:rFonts w:ascii="Times New Roman" w:hAnsi="Times New Roman" w:cs="Times New Roman"/>
                <w:spacing w:val="-2"/>
              </w:rPr>
              <w:t xml:space="preserve">«Защита от коррозии. Электрохимическая защита. </w:t>
            </w:r>
            <w:r w:rsidRPr="007C1CFF">
              <w:rPr>
                <w:rFonts w:ascii="Times New Roman" w:hAnsi="Times New Roman" w:cs="Times New Roman"/>
              </w:rPr>
              <w:t>Разработка проектной документации по электрохимической защите сетей газораспределения от коррозии»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052D2" w:rsidRPr="007C1CFF" w:rsidRDefault="001052D2" w:rsidP="007C1CFF">
            <w:pPr>
              <w:shd w:val="clear" w:color="auto" w:fill="FFFFFF"/>
              <w:spacing w:after="0" w:line="240" w:lineRule="auto"/>
              <w:jc w:val="both"/>
              <w:rPr>
                <w:rFonts w:ascii="Times New Roman" w:hAnsi="Times New Roman" w:cs="Times New Roman"/>
              </w:rPr>
            </w:pPr>
            <w:r w:rsidRPr="007C1CFF">
              <w:rPr>
                <w:rFonts w:ascii="Times New Roman" w:hAnsi="Times New Roman" w:cs="Times New Roman"/>
                <w:spacing w:val="-2"/>
              </w:rPr>
              <w:t>№ 128 от 28.04.2014</w:t>
            </w:r>
          </w:p>
        </w:tc>
      </w:tr>
    </w:tbl>
    <w:p w:rsidR="007C1CFF" w:rsidRPr="0062076D" w:rsidRDefault="007C1CFF" w:rsidP="00993F69">
      <w:pPr>
        <w:tabs>
          <w:tab w:val="left" w:pos="851"/>
          <w:tab w:val="left" w:pos="1080"/>
        </w:tabs>
        <w:spacing w:after="0"/>
        <w:ind w:firstLine="709"/>
        <w:jc w:val="both"/>
        <w:rPr>
          <w:rFonts w:ascii="Times New Roman" w:hAnsi="Times New Roman" w:cs="Times New Roman"/>
          <w:color w:val="000000"/>
          <w:sz w:val="28"/>
          <w:szCs w:val="28"/>
        </w:rPr>
      </w:pPr>
    </w:p>
    <w:p w:rsidR="009D0937" w:rsidRDefault="007A1FF4" w:rsidP="00993F69">
      <w:pPr>
        <w:tabs>
          <w:tab w:val="left" w:pos="945"/>
        </w:tabs>
        <w:spacing w:after="0"/>
        <w:ind w:left="30" w:firstLine="765"/>
        <w:jc w:val="both"/>
        <w:rPr>
          <w:rFonts w:ascii="Times New Roman" w:hAnsi="Times New Roman" w:cs="Times New Roman"/>
          <w:sz w:val="24"/>
          <w:szCs w:val="24"/>
        </w:rPr>
      </w:pPr>
      <w:r w:rsidRPr="00005C14">
        <w:rPr>
          <w:rFonts w:ascii="Times New Roman" w:hAnsi="Times New Roman" w:cs="Times New Roman"/>
          <w:sz w:val="28"/>
          <w:szCs w:val="28"/>
        </w:rPr>
        <w:t>3.</w:t>
      </w:r>
      <w:r w:rsidR="009D0937" w:rsidRPr="001E0939">
        <w:rPr>
          <w:rFonts w:ascii="Times New Roman" w:hAnsi="Times New Roman" w:cs="Times New Roman"/>
          <w:color w:val="000000"/>
          <w:sz w:val="28"/>
          <w:szCs w:val="28"/>
        </w:rPr>
        <w:t>Организация информационной, профилактической и методической работы с населением и промышленными потребителями по пропаганде правил безопасного обращения с газовыми приборами и установки приборов учета газа.</w:t>
      </w:r>
    </w:p>
    <w:p w:rsidR="009D0937" w:rsidRPr="009D0937" w:rsidRDefault="009D0937" w:rsidP="00023111">
      <w:pPr>
        <w:tabs>
          <w:tab w:val="left" w:pos="945"/>
        </w:tabs>
        <w:spacing w:after="0"/>
        <w:ind w:left="30" w:firstLine="765"/>
        <w:jc w:val="both"/>
        <w:rPr>
          <w:rFonts w:ascii="Times New Roman" w:hAnsi="Times New Roman" w:cs="Times New Roman"/>
          <w:color w:val="000000"/>
          <w:sz w:val="28"/>
          <w:szCs w:val="28"/>
        </w:rPr>
      </w:pPr>
      <w:r w:rsidRPr="009D0937">
        <w:rPr>
          <w:rFonts w:ascii="Times New Roman" w:hAnsi="Times New Roman" w:cs="Times New Roman"/>
          <w:color w:val="000000"/>
          <w:sz w:val="28"/>
          <w:szCs w:val="28"/>
        </w:rPr>
        <w:t xml:space="preserve">Для осуществления данного приоритетного направления ОАО «Карелгаз» в 2014 году </w:t>
      </w:r>
      <w:r w:rsidR="00FE726A">
        <w:rPr>
          <w:rFonts w:ascii="Times New Roman" w:hAnsi="Times New Roman" w:cs="Times New Roman"/>
          <w:color w:val="000000"/>
          <w:sz w:val="28"/>
          <w:szCs w:val="28"/>
        </w:rPr>
        <w:t xml:space="preserve">проведены следующие </w:t>
      </w:r>
      <w:r w:rsidRPr="009D0937">
        <w:rPr>
          <w:rFonts w:ascii="Times New Roman" w:hAnsi="Times New Roman" w:cs="Times New Roman"/>
          <w:color w:val="000000"/>
          <w:sz w:val="28"/>
          <w:szCs w:val="28"/>
        </w:rPr>
        <w:t>мероприятия</w:t>
      </w:r>
      <w:r w:rsidR="00FE726A">
        <w:rPr>
          <w:rFonts w:ascii="Times New Roman" w:hAnsi="Times New Roman" w:cs="Times New Roman"/>
          <w:color w:val="000000"/>
          <w:sz w:val="28"/>
          <w:szCs w:val="28"/>
        </w:rPr>
        <w:t>:</w:t>
      </w:r>
    </w:p>
    <w:p w:rsidR="009D0937" w:rsidRPr="009D0937" w:rsidRDefault="009D0937" w:rsidP="00023111">
      <w:pPr>
        <w:tabs>
          <w:tab w:val="left" w:pos="945"/>
        </w:tabs>
        <w:spacing w:after="0"/>
        <w:ind w:left="30" w:firstLine="765"/>
        <w:jc w:val="both"/>
        <w:rPr>
          <w:rFonts w:ascii="Times New Roman" w:hAnsi="Times New Roman" w:cs="Times New Roman"/>
          <w:color w:val="000000"/>
          <w:sz w:val="28"/>
          <w:szCs w:val="28"/>
        </w:rPr>
      </w:pPr>
      <w:r w:rsidRPr="009D0937">
        <w:rPr>
          <w:rFonts w:ascii="Times New Roman" w:hAnsi="Times New Roman" w:cs="Times New Roman"/>
          <w:color w:val="000000"/>
          <w:sz w:val="28"/>
          <w:szCs w:val="28"/>
        </w:rPr>
        <w:t xml:space="preserve">- проведены инструктажи населения по безопасному пользованию газом в быту, </w:t>
      </w:r>
    </w:p>
    <w:p w:rsidR="009D0937" w:rsidRPr="009D0937" w:rsidRDefault="009D0937" w:rsidP="00023111">
      <w:pPr>
        <w:tabs>
          <w:tab w:val="left" w:pos="945"/>
        </w:tabs>
        <w:spacing w:after="0"/>
        <w:ind w:left="30" w:firstLine="765"/>
        <w:jc w:val="both"/>
        <w:rPr>
          <w:rFonts w:ascii="Times New Roman" w:hAnsi="Times New Roman" w:cs="Times New Roman"/>
          <w:color w:val="000000"/>
          <w:sz w:val="28"/>
          <w:szCs w:val="28"/>
        </w:rPr>
      </w:pPr>
      <w:r w:rsidRPr="009D0937">
        <w:rPr>
          <w:rFonts w:ascii="Times New Roman" w:hAnsi="Times New Roman" w:cs="Times New Roman"/>
          <w:color w:val="000000"/>
          <w:sz w:val="28"/>
          <w:szCs w:val="28"/>
        </w:rPr>
        <w:t>- проведены консультации и инструктажи работников организаций, управляющих жилищным фондом, представителей садоводческих товариществ,</w:t>
      </w:r>
    </w:p>
    <w:p w:rsidR="009D0937" w:rsidRPr="009D0937" w:rsidRDefault="009D0937" w:rsidP="00993F69">
      <w:pPr>
        <w:tabs>
          <w:tab w:val="left" w:pos="945"/>
        </w:tabs>
        <w:spacing w:after="0"/>
        <w:ind w:left="30" w:firstLine="765"/>
        <w:jc w:val="both"/>
        <w:rPr>
          <w:rFonts w:ascii="Times New Roman" w:hAnsi="Times New Roman" w:cs="Times New Roman"/>
          <w:color w:val="000000"/>
          <w:sz w:val="28"/>
          <w:szCs w:val="28"/>
        </w:rPr>
      </w:pPr>
      <w:r w:rsidRPr="009D0937">
        <w:rPr>
          <w:rFonts w:ascii="Times New Roman" w:hAnsi="Times New Roman" w:cs="Times New Roman"/>
          <w:color w:val="000000"/>
          <w:sz w:val="28"/>
          <w:szCs w:val="28"/>
        </w:rPr>
        <w:t>- размещены в СМИ информационные материалы по безопасному пользованию газом и газовыми приборами, о безусловном выполнении собственниками (нанимателями) жилых помещений, управляющими компаниями требований по заключению договоров на ТО и АДО ВДГО (ВКГО) в соответствии с Порядком содержания и ремонта ВДГО в РФ,</w:t>
      </w:r>
    </w:p>
    <w:p w:rsidR="009D0937" w:rsidRPr="009D0937" w:rsidRDefault="009D0937" w:rsidP="00993F69">
      <w:pPr>
        <w:tabs>
          <w:tab w:val="left" w:pos="945"/>
        </w:tabs>
        <w:spacing w:after="0"/>
        <w:ind w:left="30" w:firstLine="765"/>
        <w:jc w:val="both"/>
        <w:rPr>
          <w:rFonts w:ascii="Times New Roman" w:hAnsi="Times New Roman" w:cs="Times New Roman"/>
          <w:color w:val="000000"/>
          <w:sz w:val="28"/>
          <w:szCs w:val="28"/>
        </w:rPr>
      </w:pPr>
      <w:r w:rsidRPr="009D0937">
        <w:rPr>
          <w:rFonts w:ascii="Times New Roman" w:hAnsi="Times New Roman" w:cs="Times New Roman"/>
          <w:color w:val="000000"/>
          <w:sz w:val="28"/>
          <w:szCs w:val="28"/>
        </w:rPr>
        <w:t>-проведен ежегодный республиканский Месячник безопасности при пользовании газом в быту,</w:t>
      </w:r>
    </w:p>
    <w:p w:rsidR="009D0937" w:rsidRPr="007B60B7" w:rsidRDefault="009D0937" w:rsidP="00993F69">
      <w:pPr>
        <w:tabs>
          <w:tab w:val="left" w:pos="945"/>
        </w:tabs>
        <w:spacing w:after="0"/>
        <w:ind w:left="30" w:firstLine="765"/>
        <w:jc w:val="both"/>
        <w:rPr>
          <w:rFonts w:ascii="Times New Roman" w:hAnsi="Times New Roman" w:cs="Times New Roman"/>
          <w:sz w:val="28"/>
          <w:szCs w:val="28"/>
        </w:rPr>
      </w:pPr>
      <w:r w:rsidRPr="007B60B7">
        <w:rPr>
          <w:rFonts w:ascii="Times New Roman" w:hAnsi="Times New Roman" w:cs="Times New Roman"/>
          <w:sz w:val="28"/>
          <w:szCs w:val="28"/>
        </w:rPr>
        <w:t>- проведена разъяснительная работа</w:t>
      </w:r>
      <w:r w:rsidR="00756F0A" w:rsidRPr="007B60B7">
        <w:rPr>
          <w:rFonts w:ascii="Times New Roman" w:hAnsi="Times New Roman" w:cs="Times New Roman"/>
          <w:sz w:val="28"/>
          <w:szCs w:val="28"/>
        </w:rPr>
        <w:t xml:space="preserve">, </w:t>
      </w:r>
      <w:r w:rsidRPr="007B60B7">
        <w:rPr>
          <w:rFonts w:ascii="Times New Roman" w:hAnsi="Times New Roman" w:cs="Times New Roman"/>
          <w:sz w:val="28"/>
          <w:szCs w:val="28"/>
        </w:rPr>
        <w:t xml:space="preserve">среди пользователей газом о целесообразности замены изношенного газоиспользующего оборудования на новое, прошедшее сертификацию и обеспечивающее необходимый уровень </w:t>
      </w:r>
      <w:r w:rsidRPr="00023111">
        <w:rPr>
          <w:rFonts w:ascii="Times New Roman" w:hAnsi="Times New Roman" w:cs="Times New Roman"/>
          <w:sz w:val="28"/>
          <w:szCs w:val="28"/>
        </w:rPr>
        <w:t>безопасност</w:t>
      </w:r>
      <w:r w:rsidR="00023111">
        <w:rPr>
          <w:rFonts w:ascii="Times New Roman" w:hAnsi="Times New Roman" w:cs="Times New Roman"/>
          <w:sz w:val="28"/>
          <w:szCs w:val="28"/>
        </w:rPr>
        <w:t xml:space="preserve">и </w:t>
      </w:r>
      <w:r w:rsidR="00756F0A" w:rsidRPr="00023111">
        <w:rPr>
          <w:rFonts w:ascii="Times New Roman" w:hAnsi="Times New Roman" w:cs="Times New Roman"/>
          <w:sz w:val="28"/>
          <w:szCs w:val="28"/>
        </w:rPr>
        <w:t>путем вручения уведомлений</w:t>
      </w:r>
      <w:r w:rsidRPr="00023111">
        <w:rPr>
          <w:rFonts w:ascii="Times New Roman" w:hAnsi="Times New Roman" w:cs="Times New Roman"/>
          <w:sz w:val="28"/>
          <w:szCs w:val="28"/>
        </w:rPr>
        <w:t>.</w:t>
      </w:r>
    </w:p>
    <w:p w:rsidR="00EA29D8" w:rsidRDefault="00EA29D8" w:rsidP="00993F69">
      <w:pPr>
        <w:tabs>
          <w:tab w:val="left" w:pos="1110"/>
        </w:tabs>
        <w:spacing w:after="0"/>
        <w:ind w:left="15" w:right="15" w:firstLine="720"/>
        <w:jc w:val="both"/>
        <w:rPr>
          <w:rFonts w:ascii="Times New Roman" w:hAnsi="Times New Roman" w:cs="Times New Roman"/>
          <w:color w:val="000000"/>
          <w:sz w:val="28"/>
          <w:szCs w:val="28"/>
        </w:rPr>
      </w:pPr>
      <w:r w:rsidRPr="006844C2">
        <w:rPr>
          <w:rFonts w:ascii="Times New Roman" w:hAnsi="Times New Roman" w:cs="Times New Roman"/>
          <w:spacing w:val="-8"/>
          <w:sz w:val="24"/>
          <w:szCs w:val="24"/>
        </w:rPr>
        <w:lastRenderedPageBreak/>
        <w:t>4.</w:t>
      </w:r>
      <w:r w:rsidRPr="006844C2">
        <w:rPr>
          <w:rFonts w:ascii="Times New Roman" w:hAnsi="Times New Roman" w:cs="Times New Roman"/>
          <w:sz w:val="24"/>
          <w:szCs w:val="24"/>
        </w:rPr>
        <w:tab/>
      </w:r>
      <w:r w:rsidRPr="00EA29D8">
        <w:rPr>
          <w:rFonts w:ascii="Times New Roman" w:hAnsi="Times New Roman" w:cs="Times New Roman"/>
          <w:color w:val="000000"/>
          <w:sz w:val="28"/>
          <w:szCs w:val="28"/>
        </w:rPr>
        <w:t>Продолжение работы по построению Единого информационно-технологического пространства диспетче</w:t>
      </w:r>
      <w:r w:rsidR="00756F0A">
        <w:rPr>
          <w:rFonts w:ascii="Times New Roman" w:hAnsi="Times New Roman" w:cs="Times New Roman"/>
          <w:color w:val="000000"/>
          <w:sz w:val="28"/>
          <w:szCs w:val="28"/>
        </w:rPr>
        <w:t>рский служб группы компаний ОАО </w:t>
      </w:r>
      <w:r w:rsidRPr="00EA29D8">
        <w:rPr>
          <w:rFonts w:ascii="Times New Roman" w:hAnsi="Times New Roman" w:cs="Times New Roman"/>
          <w:color w:val="000000"/>
          <w:sz w:val="28"/>
          <w:szCs w:val="28"/>
        </w:rPr>
        <w:t>«Газпром»: автоматизация технологических объектов сетей газораспределения; совершенствование процессов диспетчерского управления объектами сетей газораспределения.</w:t>
      </w:r>
    </w:p>
    <w:p w:rsidR="00123728" w:rsidRPr="004C2F05" w:rsidRDefault="00123728" w:rsidP="00D826E3">
      <w:pPr>
        <w:tabs>
          <w:tab w:val="left" w:pos="851"/>
          <w:tab w:val="left" w:pos="1080"/>
        </w:tabs>
        <w:spacing w:after="0"/>
        <w:ind w:firstLine="709"/>
        <w:jc w:val="both"/>
        <w:rPr>
          <w:rFonts w:ascii="Times New Roman" w:hAnsi="Times New Roman" w:cs="Times New Roman"/>
          <w:color w:val="000000"/>
          <w:sz w:val="28"/>
          <w:szCs w:val="28"/>
        </w:rPr>
      </w:pPr>
      <w:r w:rsidRPr="004C2F05">
        <w:rPr>
          <w:rFonts w:ascii="Times New Roman" w:hAnsi="Times New Roman" w:cs="Times New Roman"/>
          <w:color w:val="000000"/>
          <w:sz w:val="28"/>
          <w:szCs w:val="28"/>
        </w:rPr>
        <w:t>В Обществе продолжена работа по разработке проекта по внедрению системы сбора данных с внутриквартирного газового оборудования как о количестве потребляемого газа, так и об утечках газа, а также с возможностью дистанционного предотвращения аварийных, чрезвычайных ситуаций путем автоматического отключения подачи газа при изменении условий среды (повышению температуры, изменению давл</w:t>
      </w:r>
      <w:r>
        <w:rPr>
          <w:rFonts w:ascii="Times New Roman" w:hAnsi="Times New Roman" w:cs="Times New Roman"/>
          <w:color w:val="000000"/>
          <w:sz w:val="28"/>
          <w:szCs w:val="28"/>
        </w:rPr>
        <w:t>ения, появлению загазованности)</w:t>
      </w:r>
      <w:r w:rsidRPr="004C2F05">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Приказом ОАО «Карелгаз от 05.09.2014 года введен в действие регламент о работе с глобальной навигационной системой слежения, установленной на специальных автомобильных средствах, обеспечивающих транспортировку СУГ, что позволяет производить контроль за доставкой СУГ в режиме реального времени. </w:t>
      </w:r>
    </w:p>
    <w:p w:rsidR="007C7FD2" w:rsidRPr="00993F69" w:rsidRDefault="007C7FD2" w:rsidP="00DD3FA7">
      <w:pPr>
        <w:tabs>
          <w:tab w:val="left" w:pos="851"/>
          <w:tab w:val="left" w:pos="1080"/>
        </w:tabs>
        <w:spacing w:after="0"/>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sidRPr="001E0939">
        <w:rPr>
          <w:rFonts w:ascii="Times New Roman" w:hAnsi="Times New Roman" w:cs="Times New Roman"/>
          <w:color w:val="000000"/>
          <w:sz w:val="28"/>
          <w:szCs w:val="28"/>
        </w:rPr>
        <w:t xml:space="preserve">Государственная регистрация прав собственности на объекты недвижимости и оформление прав на земельные </w:t>
      </w:r>
      <w:r w:rsidRPr="00993F69">
        <w:rPr>
          <w:rFonts w:ascii="Times New Roman" w:hAnsi="Times New Roman" w:cs="Times New Roman"/>
          <w:sz w:val="28"/>
          <w:szCs w:val="28"/>
        </w:rPr>
        <w:t>участки под ними.</w:t>
      </w:r>
    </w:p>
    <w:p w:rsidR="007C7FD2" w:rsidRPr="007C7FD2" w:rsidRDefault="00371CBA" w:rsidP="00DD3FA7">
      <w:pPr>
        <w:spacing w:after="0"/>
        <w:ind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В 2014 году О</w:t>
      </w:r>
      <w:r w:rsidR="007C7FD2">
        <w:rPr>
          <w:rFonts w:ascii="Times New Roman" w:hAnsi="Times New Roman" w:cs="Times New Roman"/>
          <w:color w:val="000000"/>
          <w:sz w:val="28"/>
          <w:szCs w:val="28"/>
        </w:rPr>
        <w:t>бщество пров</w:t>
      </w:r>
      <w:r>
        <w:rPr>
          <w:rFonts w:ascii="Times New Roman" w:hAnsi="Times New Roman" w:cs="Times New Roman"/>
          <w:color w:val="000000"/>
          <w:sz w:val="28"/>
          <w:szCs w:val="28"/>
        </w:rPr>
        <w:t>ело</w:t>
      </w:r>
      <w:r w:rsidR="007C7FD2">
        <w:rPr>
          <w:rFonts w:ascii="Times New Roman" w:hAnsi="Times New Roman" w:cs="Times New Roman"/>
          <w:color w:val="000000"/>
          <w:sz w:val="28"/>
          <w:szCs w:val="28"/>
        </w:rPr>
        <w:t xml:space="preserve"> работу по п</w:t>
      </w:r>
      <w:r w:rsidR="007C7FD2" w:rsidRPr="007C7FD2">
        <w:rPr>
          <w:rFonts w:ascii="Times New Roman" w:eastAsia="Times New Roman" w:hAnsi="Times New Roman" w:cs="Times New Roman"/>
          <w:color w:val="000000"/>
          <w:sz w:val="28"/>
          <w:szCs w:val="28"/>
        </w:rPr>
        <w:t>ереоформлени</w:t>
      </w:r>
      <w:r w:rsidR="007C7FD2">
        <w:rPr>
          <w:rFonts w:ascii="Times New Roman" w:hAnsi="Times New Roman" w:cs="Times New Roman"/>
          <w:color w:val="000000"/>
          <w:sz w:val="28"/>
          <w:szCs w:val="28"/>
        </w:rPr>
        <w:t>ю</w:t>
      </w:r>
      <w:r w:rsidR="007C7FD2" w:rsidRPr="007C7FD2">
        <w:rPr>
          <w:rFonts w:ascii="Times New Roman" w:eastAsia="Times New Roman" w:hAnsi="Times New Roman" w:cs="Times New Roman"/>
          <w:color w:val="000000"/>
          <w:sz w:val="28"/>
          <w:szCs w:val="28"/>
        </w:rPr>
        <w:t xml:space="preserve"> прав на недвижимое имущество</w:t>
      </w:r>
      <w:r w:rsidR="007C7FD2">
        <w:rPr>
          <w:rFonts w:ascii="Times New Roman" w:hAnsi="Times New Roman" w:cs="Times New Roman"/>
          <w:color w:val="000000"/>
          <w:sz w:val="28"/>
          <w:szCs w:val="28"/>
        </w:rPr>
        <w:t xml:space="preserve"> в том числе:</w:t>
      </w:r>
    </w:p>
    <w:p w:rsidR="007C7FD2" w:rsidRPr="007C7FD2" w:rsidRDefault="007C7FD2" w:rsidP="00993F69">
      <w:pPr>
        <w:numPr>
          <w:ilvl w:val="3"/>
          <w:numId w:val="21"/>
        </w:numPr>
        <w:tabs>
          <w:tab w:val="clear" w:pos="1440"/>
          <w:tab w:val="num" w:pos="0"/>
        </w:tabs>
        <w:spacing w:after="0"/>
        <w:ind w:left="0" w:firstLine="709"/>
        <w:jc w:val="both"/>
        <w:rPr>
          <w:rFonts w:ascii="Times New Roman" w:eastAsia="Times New Roman" w:hAnsi="Times New Roman" w:cs="Times New Roman"/>
          <w:color w:val="000000"/>
          <w:sz w:val="28"/>
          <w:szCs w:val="28"/>
        </w:rPr>
      </w:pPr>
      <w:r w:rsidRPr="007C7FD2">
        <w:rPr>
          <w:rFonts w:ascii="Times New Roman" w:eastAsia="Times New Roman" w:hAnsi="Times New Roman" w:cs="Times New Roman"/>
          <w:color w:val="000000"/>
          <w:sz w:val="28"/>
          <w:szCs w:val="28"/>
        </w:rPr>
        <w:t>В судебном порядке установлен факт добросовестного, открытого и непрерывного владения как свом собственным в течение срока приобретательной давности следующего недвижимого имущества:</w:t>
      </w:r>
    </w:p>
    <w:p w:rsidR="007C7FD2" w:rsidRPr="007C7FD2" w:rsidRDefault="007C7FD2" w:rsidP="00993F69">
      <w:pPr>
        <w:numPr>
          <w:ilvl w:val="0"/>
          <w:numId w:val="22"/>
        </w:numPr>
        <w:tabs>
          <w:tab w:val="clear" w:pos="1870"/>
          <w:tab w:val="num" w:pos="0"/>
        </w:tabs>
        <w:spacing w:after="0"/>
        <w:ind w:left="0" w:firstLine="709"/>
        <w:jc w:val="both"/>
        <w:rPr>
          <w:rFonts w:ascii="Times New Roman" w:eastAsia="Times New Roman" w:hAnsi="Times New Roman" w:cs="Times New Roman"/>
          <w:color w:val="000000"/>
          <w:sz w:val="28"/>
          <w:szCs w:val="28"/>
        </w:rPr>
      </w:pPr>
      <w:r w:rsidRPr="007C7FD2">
        <w:rPr>
          <w:rFonts w:ascii="Times New Roman" w:eastAsia="Times New Roman" w:hAnsi="Times New Roman" w:cs="Times New Roman"/>
          <w:color w:val="000000"/>
          <w:sz w:val="28"/>
          <w:szCs w:val="28"/>
        </w:rPr>
        <w:t>Помещение производственного здания и гаражей, расположенных по адресу: Республика Карелия, поселок Пряжа, улица Строительная, дом 3.</w:t>
      </w:r>
    </w:p>
    <w:p w:rsidR="007C7FD2" w:rsidRPr="007C7FD2" w:rsidRDefault="007C7FD2" w:rsidP="00993F69">
      <w:pPr>
        <w:numPr>
          <w:ilvl w:val="0"/>
          <w:numId w:val="22"/>
        </w:numPr>
        <w:tabs>
          <w:tab w:val="clear" w:pos="1870"/>
          <w:tab w:val="num" w:pos="0"/>
        </w:tabs>
        <w:spacing w:after="0"/>
        <w:ind w:left="0" w:firstLine="709"/>
        <w:jc w:val="both"/>
        <w:rPr>
          <w:rFonts w:ascii="Times New Roman" w:eastAsia="Times New Roman" w:hAnsi="Times New Roman" w:cs="Times New Roman"/>
          <w:color w:val="000000"/>
          <w:sz w:val="28"/>
          <w:szCs w:val="28"/>
        </w:rPr>
      </w:pPr>
      <w:r w:rsidRPr="007C7FD2">
        <w:rPr>
          <w:rFonts w:ascii="Times New Roman" w:eastAsia="Times New Roman" w:hAnsi="Times New Roman" w:cs="Times New Roman"/>
          <w:color w:val="000000"/>
          <w:sz w:val="28"/>
          <w:szCs w:val="28"/>
        </w:rPr>
        <w:t>Административное и производственное здание газового участка, расположенное по адресу: Республика Карелия, город Олонец, улица Полевая, 29-а.</w:t>
      </w:r>
    </w:p>
    <w:p w:rsidR="007C7FD2" w:rsidRPr="007C7FD2" w:rsidRDefault="007C7FD2" w:rsidP="00993F69">
      <w:pPr>
        <w:numPr>
          <w:ilvl w:val="0"/>
          <w:numId w:val="22"/>
        </w:numPr>
        <w:tabs>
          <w:tab w:val="clear" w:pos="1870"/>
          <w:tab w:val="num" w:pos="0"/>
        </w:tabs>
        <w:spacing w:after="0"/>
        <w:ind w:left="0" w:firstLine="709"/>
        <w:jc w:val="both"/>
        <w:rPr>
          <w:rFonts w:ascii="Times New Roman" w:eastAsia="Times New Roman" w:hAnsi="Times New Roman" w:cs="Times New Roman"/>
          <w:color w:val="000000"/>
          <w:sz w:val="28"/>
          <w:szCs w:val="28"/>
        </w:rPr>
      </w:pPr>
      <w:r w:rsidRPr="007C7FD2">
        <w:rPr>
          <w:rFonts w:ascii="Times New Roman" w:eastAsia="Times New Roman" w:hAnsi="Times New Roman" w:cs="Times New Roman"/>
          <w:color w:val="000000"/>
          <w:sz w:val="28"/>
          <w:szCs w:val="28"/>
        </w:rPr>
        <w:t>Здание склада, расположенное по адресу: Республика Карелия, Олонецкий район, деревня Кунилица.</w:t>
      </w:r>
    </w:p>
    <w:p w:rsidR="007C7FD2" w:rsidRPr="007C7FD2" w:rsidRDefault="007C7FD2" w:rsidP="00993F69">
      <w:pPr>
        <w:numPr>
          <w:ilvl w:val="0"/>
          <w:numId w:val="22"/>
        </w:numPr>
        <w:tabs>
          <w:tab w:val="clear" w:pos="1870"/>
          <w:tab w:val="num" w:pos="0"/>
        </w:tabs>
        <w:spacing w:after="0"/>
        <w:ind w:left="0" w:firstLine="709"/>
        <w:jc w:val="both"/>
        <w:rPr>
          <w:rFonts w:ascii="Times New Roman" w:eastAsia="Times New Roman" w:hAnsi="Times New Roman" w:cs="Times New Roman"/>
          <w:color w:val="000000"/>
          <w:sz w:val="28"/>
          <w:szCs w:val="28"/>
        </w:rPr>
      </w:pPr>
      <w:r w:rsidRPr="007C7FD2">
        <w:rPr>
          <w:rFonts w:ascii="Times New Roman" w:eastAsia="Times New Roman" w:hAnsi="Times New Roman" w:cs="Times New Roman"/>
          <w:color w:val="000000"/>
          <w:sz w:val="28"/>
          <w:szCs w:val="28"/>
        </w:rPr>
        <w:t>Групповая резервуарная установка № 91, расположенная по адресу: Республика Карелия, город Петрозаводск, улица Гоголя, 3, 3 б, 3 в, 5, 5 б, 5 в, 7 а, 7 б, 9.</w:t>
      </w:r>
    </w:p>
    <w:p w:rsidR="007C7FD2" w:rsidRPr="007C7FD2" w:rsidRDefault="007C7FD2" w:rsidP="00993F69">
      <w:pPr>
        <w:numPr>
          <w:ilvl w:val="0"/>
          <w:numId w:val="22"/>
        </w:numPr>
        <w:tabs>
          <w:tab w:val="clear" w:pos="1870"/>
          <w:tab w:val="num" w:pos="0"/>
        </w:tabs>
        <w:spacing w:after="0"/>
        <w:ind w:left="0" w:firstLine="709"/>
        <w:jc w:val="both"/>
        <w:rPr>
          <w:rFonts w:ascii="Times New Roman" w:eastAsia="Times New Roman" w:hAnsi="Times New Roman" w:cs="Times New Roman"/>
          <w:color w:val="000000"/>
          <w:sz w:val="28"/>
          <w:szCs w:val="28"/>
        </w:rPr>
      </w:pPr>
      <w:r w:rsidRPr="007C7FD2">
        <w:rPr>
          <w:rFonts w:ascii="Times New Roman" w:eastAsia="Times New Roman" w:hAnsi="Times New Roman" w:cs="Times New Roman"/>
          <w:color w:val="000000"/>
          <w:sz w:val="28"/>
          <w:szCs w:val="28"/>
        </w:rPr>
        <w:t>Групповая резервуарная установка № 141, расположенная по адресу: Республика Карелия, город Петрозаводск, улица Ригачина, 26.</w:t>
      </w:r>
    </w:p>
    <w:p w:rsidR="007C7FD2" w:rsidRPr="007C7FD2" w:rsidRDefault="007C7FD2" w:rsidP="00993F69">
      <w:pPr>
        <w:numPr>
          <w:ilvl w:val="0"/>
          <w:numId w:val="22"/>
        </w:numPr>
        <w:tabs>
          <w:tab w:val="clear" w:pos="1870"/>
          <w:tab w:val="num" w:pos="0"/>
        </w:tabs>
        <w:spacing w:after="0"/>
        <w:ind w:left="0" w:firstLine="709"/>
        <w:jc w:val="both"/>
        <w:rPr>
          <w:rFonts w:ascii="Times New Roman" w:eastAsia="Times New Roman" w:hAnsi="Times New Roman" w:cs="Times New Roman"/>
          <w:color w:val="000000"/>
          <w:sz w:val="28"/>
          <w:szCs w:val="28"/>
        </w:rPr>
      </w:pPr>
      <w:r w:rsidRPr="007C7FD2">
        <w:rPr>
          <w:rFonts w:ascii="Times New Roman" w:eastAsia="Times New Roman" w:hAnsi="Times New Roman" w:cs="Times New Roman"/>
          <w:color w:val="000000"/>
          <w:sz w:val="28"/>
          <w:szCs w:val="28"/>
        </w:rPr>
        <w:t>Групповая резервуарная установка № 33, расположенная по адресу: Республика Карелия, город Петрозаводск, улица Ленина, 4, Куйбышева, 19.</w:t>
      </w:r>
    </w:p>
    <w:p w:rsidR="007C7FD2" w:rsidRPr="007C7FD2" w:rsidRDefault="007C7FD2" w:rsidP="00993F69">
      <w:pPr>
        <w:numPr>
          <w:ilvl w:val="0"/>
          <w:numId w:val="22"/>
        </w:numPr>
        <w:tabs>
          <w:tab w:val="clear" w:pos="1870"/>
          <w:tab w:val="num" w:pos="0"/>
        </w:tabs>
        <w:spacing w:after="0"/>
        <w:ind w:left="0" w:firstLine="709"/>
        <w:jc w:val="both"/>
        <w:rPr>
          <w:rFonts w:ascii="Times New Roman" w:eastAsia="Times New Roman" w:hAnsi="Times New Roman" w:cs="Times New Roman"/>
          <w:color w:val="000000"/>
          <w:sz w:val="28"/>
          <w:szCs w:val="28"/>
        </w:rPr>
      </w:pPr>
      <w:r w:rsidRPr="007C7FD2">
        <w:rPr>
          <w:rFonts w:ascii="Times New Roman" w:eastAsia="Times New Roman" w:hAnsi="Times New Roman" w:cs="Times New Roman"/>
          <w:color w:val="000000"/>
          <w:sz w:val="28"/>
          <w:szCs w:val="28"/>
        </w:rPr>
        <w:lastRenderedPageBreak/>
        <w:t>Групповая резервуарная установка № 88, расположенная по адресу: Республика Карелия, город Петрозаводск, улица Красноармейская, 24, 26, 28, 30.</w:t>
      </w:r>
    </w:p>
    <w:p w:rsidR="007C7FD2" w:rsidRPr="007C7FD2" w:rsidRDefault="007C7FD2" w:rsidP="00993F69">
      <w:pPr>
        <w:shd w:val="clear" w:color="auto" w:fill="FFFFFF"/>
        <w:spacing w:after="0"/>
        <w:ind w:firstLine="709"/>
        <w:jc w:val="both"/>
        <w:rPr>
          <w:rFonts w:ascii="Times New Roman" w:eastAsia="Times New Roman" w:hAnsi="Times New Roman" w:cs="Times New Roman"/>
          <w:color w:val="000000"/>
          <w:sz w:val="28"/>
          <w:szCs w:val="28"/>
        </w:rPr>
      </w:pPr>
      <w:r w:rsidRPr="007C7FD2">
        <w:rPr>
          <w:rFonts w:ascii="Times New Roman" w:eastAsia="Times New Roman" w:hAnsi="Times New Roman" w:cs="Times New Roman"/>
          <w:color w:val="000000"/>
          <w:sz w:val="28"/>
          <w:szCs w:val="28"/>
        </w:rPr>
        <w:t>Данные объекты недвижимости учтены при расчете уставного капитала Общества в соответствии с Планом приватизации № 06-1П-7-9 от 21 октября 1993 года (Далее - План приватизации).</w:t>
      </w:r>
    </w:p>
    <w:p w:rsidR="007C7FD2" w:rsidRPr="007C7FD2" w:rsidRDefault="007C7FD2" w:rsidP="00993F69">
      <w:pPr>
        <w:shd w:val="clear" w:color="auto" w:fill="FFFFFF"/>
        <w:spacing w:after="0"/>
        <w:ind w:firstLine="709"/>
        <w:jc w:val="both"/>
        <w:rPr>
          <w:rFonts w:ascii="Times New Roman" w:eastAsia="Times New Roman" w:hAnsi="Times New Roman" w:cs="Times New Roman"/>
          <w:color w:val="000000"/>
          <w:sz w:val="28"/>
          <w:szCs w:val="28"/>
        </w:rPr>
      </w:pPr>
      <w:r w:rsidRPr="007C7FD2">
        <w:rPr>
          <w:rFonts w:ascii="Times New Roman" w:eastAsia="Times New Roman" w:hAnsi="Times New Roman" w:cs="Times New Roman"/>
          <w:color w:val="000000"/>
          <w:sz w:val="28"/>
          <w:szCs w:val="28"/>
        </w:rPr>
        <w:t>Вместе с тем, отсутствие в составленном в 1993 году Плане приватизации четкого указания на такие объекты недвижимого имущества, как групповые резервуарные установки, повлекло за собой отсутствие фактических правовых оснований при их использовании в</w:t>
      </w:r>
      <w:r w:rsidR="0032253F">
        <w:rPr>
          <w:rFonts w:ascii="Times New Roman" w:eastAsia="Times New Roman" w:hAnsi="Times New Roman" w:cs="Times New Roman"/>
          <w:color w:val="000000"/>
          <w:sz w:val="28"/>
          <w:szCs w:val="28"/>
        </w:rPr>
        <w:t xml:space="preserve"> хозяйственной деятельности ОАО </w:t>
      </w:r>
      <w:r w:rsidRPr="007C7FD2">
        <w:rPr>
          <w:rFonts w:ascii="Times New Roman" w:eastAsia="Times New Roman" w:hAnsi="Times New Roman" w:cs="Times New Roman"/>
          <w:color w:val="000000"/>
          <w:sz w:val="28"/>
          <w:szCs w:val="28"/>
        </w:rPr>
        <w:t>«Карелгаз».</w:t>
      </w:r>
    </w:p>
    <w:p w:rsidR="007C7FD2" w:rsidRPr="007C7FD2" w:rsidRDefault="007C7FD2" w:rsidP="00993F69">
      <w:pPr>
        <w:spacing w:after="0"/>
        <w:ind w:firstLine="709"/>
        <w:jc w:val="both"/>
        <w:rPr>
          <w:rFonts w:ascii="Times New Roman" w:eastAsia="Times New Roman" w:hAnsi="Times New Roman" w:cs="Times New Roman"/>
          <w:color w:val="000000"/>
          <w:sz w:val="28"/>
          <w:szCs w:val="28"/>
        </w:rPr>
      </w:pPr>
      <w:r w:rsidRPr="007C7FD2">
        <w:rPr>
          <w:rFonts w:ascii="Times New Roman" w:eastAsia="Times New Roman" w:hAnsi="Times New Roman" w:cs="Times New Roman"/>
          <w:color w:val="000000"/>
          <w:sz w:val="28"/>
          <w:szCs w:val="28"/>
        </w:rPr>
        <w:t>В связи с тем, что органы государственной власти Республики Карелия не подтвердили факт передачи указанных объектов в уставной капитал Общества по Плану приватизации, работа по данному направлению проводилась в судебном порядке.</w:t>
      </w:r>
    </w:p>
    <w:p w:rsidR="007C7FD2" w:rsidRPr="007C7FD2" w:rsidRDefault="007C7FD2" w:rsidP="00993F69">
      <w:pPr>
        <w:numPr>
          <w:ilvl w:val="0"/>
          <w:numId w:val="23"/>
        </w:numPr>
        <w:shd w:val="clear" w:color="auto" w:fill="FFFFFF"/>
        <w:tabs>
          <w:tab w:val="clear" w:pos="1077"/>
          <w:tab w:val="num" w:pos="0"/>
        </w:tabs>
        <w:spacing w:after="0"/>
        <w:ind w:left="0" w:right="17" w:firstLine="717"/>
        <w:jc w:val="both"/>
        <w:rPr>
          <w:rFonts w:ascii="Times New Roman" w:eastAsia="Times New Roman" w:hAnsi="Times New Roman" w:cs="Times New Roman"/>
          <w:color w:val="000000"/>
          <w:sz w:val="28"/>
          <w:szCs w:val="28"/>
        </w:rPr>
      </w:pPr>
      <w:r w:rsidRPr="007C7FD2">
        <w:rPr>
          <w:rFonts w:ascii="Times New Roman" w:eastAsia="Times New Roman" w:hAnsi="Times New Roman" w:cs="Times New Roman"/>
          <w:color w:val="000000"/>
          <w:sz w:val="28"/>
          <w:szCs w:val="28"/>
        </w:rPr>
        <w:t>Также в 2014 году Обществом оформлено право собственности на административные и производственные здания газового участка по улице Полевая 29 А в городе Олонец. Земельный участок под вышеуказанным зданием оформлен в долгосрочную аренду.</w:t>
      </w:r>
    </w:p>
    <w:p w:rsidR="007C7FD2" w:rsidRPr="007C7FD2" w:rsidRDefault="007C7FD2" w:rsidP="00993F69">
      <w:pPr>
        <w:numPr>
          <w:ilvl w:val="0"/>
          <w:numId w:val="23"/>
        </w:numPr>
        <w:shd w:val="clear" w:color="auto" w:fill="FFFFFF"/>
        <w:tabs>
          <w:tab w:val="clear" w:pos="1077"/>
          <w:tab w:val="num" w:pos="0"/>
        </w:tabs>
        <w:spacing w:after="0"/>
        <w:ind w:left="0" w:right="17" w:firstLine="717"/>
        <w:jc w:val="both"/>
        <w:rPr>
          <w:rFonts w:ascii="Times New Roman" w:eastAsia="Times New Roman" w:hAnsi="Times New Roman" w:cs="Times New Roman"/>
          <w:color w:val="000000"/>
          <w:sz w:val="28"/>
          <w:szCs w:val="28"/>
        </w:rPr>
      </w:pPr>
      <w:r w:rsidRPr="007C7FD2">
        <w:rPr>
          <w:rFonts w:ascii="Times New Roman" w:eastAsia="Times New Roman" w:hAnsi="Times New Roman" w:cs="Times New Roman"/>
          <w:color w:val="000000"/>
          <w:sz w:val="28"/>
          <w:szCs w:val="28"/>
        </w:rPr>
        <w:t>Оформлено право собственности на здание филиала-треста «Петрозаводскгоргаз» по ул. Путейская д. 7 в г. Петрозаводск.</w:t>
      </w:r>
    </w:p>
    <w:p w:rsidR="007C7FD2" w:rsidRPr="007C7FD2" w:rsidRDefault="007C7FD2" w:rsidP="00993F69">
      <w:pPr>
        <w:numPr>
          <w:ilvl w:val="0"/>
          <w:numId w:val="23"/>
        </w:numPr>
        <w:shd w:val="clear" w:color="auto" w:fill="FFFFFF"/>
        <w:tabs>
          <w:tab w:val="clear" w:pos="1077"/>
          <w:tab w:val="num" w:pos="0"/>
        </w:tabs>
        <w:spacing w:after="0"/>
        <w:ind w:left="0" w:right="17" w:firstLine="717"/>
        <w:jc w:val="both"/>
        <w:rPr>
          <w:rFonts w:ascii="Times New Roman" w:eastAsia="Times New Roman" w:hAnsi="Times New Roman" w:cs="Times New Roman"/>
          <w:color w:val="000000"/>
          <w:sz w:val="28"/>
          <w:szCs w:val="28"/>
        </w:rPr>
      </w:pPr>
      <w:r w:rsidRPr="007C7FD2">
        <w:rPr>
          <w:rFonts w:ascii="Times New Roman" w:eastAsia="Times New Roman" w:hAnsi="Times New Roman" w:cs="Times New Roman"/>
          <w:color w:val="000000"/>
          <w:sz w:val="28"/>
          <w:szCs w:val="28"/>
        </w:rPr>
        <w:t xml:space="preserve">Оформлено право собственности на земельный участок под </w:t>
      </w:r>
      <w:r w:rsidR="00993F69">
        <w:rPr>
          <w:rFonts w:ascii="Times New Roman" w:eastAsia="Times New Roman" w:hAnsi="Times New Roman" w:cs="Times New Roman"/>
          <w:color w:val="000000"/>
          <w:sz w:val="28"/>
          <w:szCs w:val="28"/>
        </w:rPr>
        <w:t>автогазозаправочным пунктом,</w:t>
      </w:r>
      <w:r w:rsidRPr="007C7FD2">
        <w:rPr>
          <w:rFonts w:ascii="Times New Roman" w:eastAsia="Times New Roman" w:hAnsi="Times New Roman" w:cs="Times New Roman"/>
          <w:color w:val="000000"/>
          <w:sz w:val="28"/>
          <w:szCs w:val="28"/>
        </w:rPr>
        <w:t xml:space="preserve"> расположенны</w:t>
      </w:r>
      <w:r w:rsidR="00993F69">
        <w:rPr>
          <w:rFonts w:ascii="Times New Roman" w:eastAsia="Times New Roman" w:hAnsi="Times New Roman" w:cs="Times New Roman"/>
          <w:color w:val="000000"/>
          <w:sz w:val="28"/>
          <w:szCs w:val="28"/>
        </w:rPr>
        <w:t>м</w:t>
      </w:r>
      <w:r w:rsidRPr="007C7FD2">
        <w:rPr>
          <w:rFonts w:ascii="Times New Roman" w:eastAsia="Times New Roman" w:hAnsi="Times New Roman" w:cs="Times New Roman"/>
          <w:color w:val="000000"/>
          <w:sz w:val="28"/>
          <w:szCs w:val="28"/>
        </w:rPr>
        <w:t xml:space="preserve"> по адресу: </w:t>
      </w:r>
      <w:r w:rsidR="00993F69">
        <w:rPr>
          <w:rFonts w:ascii="Times New Roman" w:eastAsia="Times New Roman" w:hAnsi="Times New Roman" w:cs="Times New Roman"/>
          <w:color w:val="000000"/>
          <w:sz w:val="28"/>
          <w:szCs w:val="28"/>
        </w:rPr>
        <w:t xml:space="preserve">Республика Карелия </w:t>
      </w:r>
      <w:r w:rsidRPr="007C7FD2">
        <w:rPr>
          <w:rFonts w:ascii="Times New Roman" w:eastAsia="Times New Roman" w:hAnsi="Times New Roman" w:cs="Times New Roman"/>
          <w:color w:val="000000"/>
          <w:sz w:val="28"/>
          <w:szCs w:val="28"/>
        </w:rPr>
        <w:t>Олонецкий район, д. Верховье.</w:t>
      </w:r>
    </w:p>
    <w:p w:rsidR="007C7FD2" w:rsidRPr="000C5E20" w:rsidRDefault="00993F69" w:rsidP="00993F69">
      <w:pPr>
        <w:numPr>
          <w:ilvl w:val="0"/>
          <w:numId w:val="23"/>
        </w:numPr>
        <w:shd w:val="clear" w:color="auto" w:fill="FFFFFF"/>
        <w:tabs>
          <w:tab w:val="clear" w:pos="1077"/>
          <w:tab w:val="num" w:pos="0"/>
        </w:tabs>
        <w:spacing w:after="0"/>
        <w:ind w:left="0" w:right="17" w:firstLine="717"/>
        <w:jc w:val="both"/>
        <w:rPr>
          <w:rFonts w:ascii="Times New Roman" w:hAnsi="Times New Roman" w:cs="Times New Roman"/>
          <w:color w:val="000000"/>
          <w:sz w:val="28"/>
          <w:szCs w:val="28"/>
        </w:rPr>
      </w:pPr>
      <w:r w:rsidRPr="007C7FD2">
        <w:rPr>
          <w:rFonts w:ascii="Times New Roman" w:eastAsia="Times New Roman" w:hAnsi="Times New Roman" w:cs="Times New Roman"/>
          <w:color w:val="000000"/>
          <w:sz w:val="28"/>
          <w:szCs w:val="28"/>
        </w:rPr>
        <w:t xml:space="preserve">11 земельных участков под производственной базой </w:t>
      </w:r>
      <w:r>
        <w:rPr>
          <w:rFonts w:ascii="Times New Roman" w:eastAsia="Times New Roman" w:hAnsi="Times New Roman" w:cs="Times New Roman"/>
          <w:color w:val="000000"/>
          <w:sz w:val="28"/>
          <w:szCs w:val="28"/>
        </w:rPr>
        <w:t xml:space="preserve">Беломорского газового участка </w:t>
      </w:r>
      <w:r w:rsidRPr="007C7FD2">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z w:val="28"/>
          <w:szCs w:val="28"/>
        </w:rPr>
        <w:t>групповыми резервуарными установками в г.</w:t>
      </w:r>
      <w:r w:rsidR="007C7FD2" w:rsidRPr="007C7FD2">
        <w:rPr>
          <w:rFonts w:ascii="Times New Roman" w:eastAsia="Times New Roman" w:hAnsi="Times New Roman" w:cs="Times New Roman"/>
          <w:color w:val="000000"/>
          <w:sz w:val="28"/>
          <w:szCs w:val="28"/>
        </w:rPr>
        <w:t>Беломорск оформлены в долгосрочную аренду.</w:t>
      </w:r>
    </w:p>
    <w:p w:rsidR="000C5E20" w:rsidRDefault="000C5E20" w:rsidP="00891447">
      <w:pPr>
        <w:spacing w:after="0"/>
        <w:ind w:right="17" w:firstLine="717"/>
        <w:jc w:val="both"/>
        <w:rPr>
          <w:rFonts w:ascii="Times New Roman" w:eastAsia="Times New Roman" w:hAnsi="Times New Roman" w:cs="Times New Roman"/>
          <w:color w:val="000000"/>
          <w:sz w:val="28"/>
          <w:szCs w:val="28"/>
        </w:rPr>
      </w:pPr>
      <w:r w:rsidRPr="00891447">
        <w:rPr>
          <w:rFonts w:ascii="Times New Roman" w:eastAsia="Times New Roman" w:hAnsi="Times New Roman" w:cs="Times New Roman"/>
          <w:color w:val="000000"/>
          <w:sz w:val="28"/>
          <w:szCs w:val="28"/>
        </w:rPr>
        <w:t>По состоянию на 31 декабря 2014 года подлежит переоформлению в собственность или аренду 56 земельных участков.</w:t>
      </w:r>
    </w:p>
    <w:p w:rsidR="0056388C" w:rsidRDefault="007C7FD2" w:rsidP="00993F69">
      <w:pPr>
        <w:tabs>
          <w:tab w:val="num" w:pos="720"/>
        </w:tabs>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Pr="007C7FD2">
        <w:rPr>
          <w:rFonts w:ascii="Times New Roman" w:hAnsi="Times New Roman" w:cs="Times New Roman"/>
          <w:color w:val="000000"/>
          <w:sz w:val="28"/>
          <w:szCs w:val="28"/>
        </w:rPr>
        <w:t>Активизация работы по оформлению прав на бесхозяйные газопроводы, находящиеся в зоне эксплуатаци</w:t>
      </w:r>
      <w:r w:rsidR="00993F69">
        <w:rPr>
          <w:rFonts w:ascii="Times New Roman" w:hAnsi="Times New Roman" w:cs="Times New Roman"/>
          <w:color w:val="000000"/>
          <w:sz w:val="28"/>
          <w:szCs w:val="28"/>
        </w:rPr>
        <w:t>онной ответственности Общества.</w:t>
      </w:r>
    </w:p>
    <w:p w:rsidR="007C7FD2" w:rsidRPr="003609DE" w:rsidRDefault="007C7FD2" w:rsidP="00EA2419">
      <w:pPr>
        <w:tabs>
          <w:tab w:val="num" w:pos="720"/>
        </w:tabs>
        <w:spacing w:after="0"/>
        <w:ind w:firstLine="709"/>
        <w:jc w:val="both"/>
        <w:rPr>
          <w:rFonts w:ascii="Times New Roman" w:eastAsia="Times New Roman" w:hAnsi="Times New Roman" w:cs="Times New Roman"/>
          <w:b/>
          <w:color w:val="FF0000"/>
          <w:sz w:val="28"/>
          <w:szCs w:val="28"/>
        </w:rPr>
      </w:pPr>
      <w:r w:rsidRPr="007C7FD2">
        <w:rPr>
          <w:rFonts w:ascii="Times New Roman" w:eastAsia="Times New Roman" w:hAnsi="Times New Roman" w:cs="Times New Roman"/>
          <w:color w:val="000000"/>
          <w:sz w:val="28"/>
          <w:szCs w:val="28"/>
        </w:rPr>
        <w:t xml:space="preserve">В 2014 году </w:t>
      </w:r>
      <w:r w:rsidR="00F80B94">
        <w:rPr>
          <w:rFonts w:ascii="Times New Roman" w:eastAsia="Times New Roman" w:hAnsi="Times New Roman" w:cs="Times New Roman"/>
          <w:color w:val="000000"/>
          <w:sz w:val="28"/>
          <w:szCs w:val="28"/>
        </w:rPr>
        <w:t>проведена</w:t>
      </w:r>
      <w:r w:rsidRPr="007C7FD2">
        <w:rPr>
          <w:rFonts w:ascii="Times New Roman" w:eastAsia="Times New Roman" w:hAnsi="Times New Roman" w:cs="Times New Roman"/>
          <w:color w:val="000000"/>
          <w:sz w:val="28"/>
          <w:szCs w:val="28"/>
        </w:rPr>
        <w:t xml:space="preserve"> работа Общества по выявлению и оформлению бесхозных объектов газоснабжения. </w:t>
      </w:r>
    </w:p>
    <w:p w:rsidR="00F80B94" w:rsidRDefault="007C7FD2" w:rsidP="00EA2419">
      <w:pPr>
        <w:numPr>
          <w:ilvl w:val="0"/>
          <w:numId w:val="24"/>
        </w:numPr>
        <w:tabs>
          <w:tab w:val="clear" w:pos="1080"/>
          <w:tab w:val="num" w:pos="0"/>
        </w:tabs>
        <w:spacing w:after="0"/>
        <w:ind w:left="0" w:firstLine="709"/>
        <w:jc w:val="both"/>
        <w:rPr>
          <w:rFonts w:ascii="Times New Roman" w:eastAsia="Times New Roman" w:hAnsi="Times New Roman" w:cs="Times New Roman"/>
          <w:color w:val="000000"/>
          <w:sz w:val="28"/>
          <w:szCs w:val="28"/>
        </w:rPr>
      </w:pPr>
      <w:r w:rsidRPr="00EA2419">
        <w:rPr>
          <w:rFonts w:ascii="Times New Roman" w:eastAsia="Times New Roman" w:hAnsi="Times New Roman" w:cs="Times New Roman"/>
          <w:color w:val="000000"/>
          <w:sz w:val="28"/>
          <w:szCs w:val="28"/>
        </w:rPr>
        <w:t xml:space="preserve">По состоянию на 31 декабря 2014 года на территории Республики Карелия выявлено 14 объектов газораспределения. В том числе, на территории </w:t>
      </w:r>
      <w:r w:rsidRPr="00EA2419">
        <w:rPr>
          <w:rFonts w:ascii="Times New Roman" w:eastAsia="Times New Roman" w:hAnsi="Times New Roman" w:cs="Times New Roman"/>
          <w:color w:val="000000"/>
          <w:sz w:val="28"/>
          <w:szCs w:val="28"/>
        </w:rPr>
        <w:lastRenderedPageBreak/>
        <w:t>поселка Муезерский, города Медвежьегорска и поселка Пиндуши находились 5 бесхозяйных групповых резервуарных установок (далее – ГРУ), подлежащих передаче в собственность муниципальных образований. На территории города Олонца находились 9 ГРУ, в отношении которых ОАО «Карелгаз» проведен ряд мероприятий по оформлению установок в собственность.</w:t>
      </w:r>
    </w:p>
    <w:p w:rsidR="007C7FD2" w:rsidRPr="007C7FD2" w:rsidRDefault="007C7FD2" w:rsidP="00993F69">
      <w:pPr>
        <w:numPr>
          <w:ilvl w:val="0"/>
          <w:numId w:val="24"/>
        </w:numPr>
        <w:tabs>
          <w:tab w:val="clear" w:pos="1080"/>
          <w:tab w:val="num" w:pos="0"/>
        </w:tabs>
        <w:spacing w:after="0"/>
        <w:ind w:left="0" w:firstLine="709"/>
        <w:jc w:val="both"/>
        <w:rPr>
          <w:rFonts w:ascii="Times New Roman" w:eastAsia="Times New Roman" w:hAnsi="Times New Roman" w:cs="Times New Roman"/>
          <w:color w:val="000000"/>
          <w:sz w:val="28"/>
          <w:szCs w:val="28"/>
        </w:rPr>
      </w:pPr>
      <w:r w:rsidRPr="00F80B94">
        <w:rPr>
          <w:rFonts w:ascii="Times New Roman" w:eastAsia="Times New Roman" w:hAnsi="Times New Roman" w:cs="Times New Roman"/>
          <w:color w:val="000000"/>
          <w:sz w:val="28"/>
          <w:szCs w:val="28"/>
        </w:rPr>
        <w:t>В целях надлежащего оформления правоустанавливающих документов и последующего проведения государственной регистрации в отношении вышеуказанных ГРУ, Обществом проведены следующие работы:</w:t>
      </w:r>
    </w:p>
    <w:p w:rsidR="007C7FD2" w:rsidRPr="007C7FD2" w:rsidRDefault="007C7FD2" w:rsidP="00AA6F8C">
      <w:pPr>
        <w:numPr>
          <w:ilvl w:val="0"/>
          <w:numId w:val="25"/>
        </w:numPr>
        <w:tabs>
          <w:tab w:val="clear" w:pos="1620"/>
          <w:tab w:val="num" w:pos="0"/>
        </w:tabs>
        <w:spacing w:after="0"/>
        <w:ind w:left="0" w:firstLine="709"/>
        <w:jc w:val="both"/>
        <w:rPr>
          <w:rFonts w:ascii="Times New Roman" w:eastAsia="Times New Roman" w:hAnsi="Times New Roman" w:cs="Times New Roman"/>
          <w:color w:val="000000"/>
          <w:sz w:val="28"/>
          <w:szCs w:val="28"/>
        </w:rPr>
      </w:pPr>
      <w:r w:rsidRPr="007C7FD2">
        <w:rPr>
          <w:rFonts w:ascii="Times New Roman" w:eastAsia="Times New Roman" w:hAnsi="Times New Roman" w:cs="Times New Roman"/>
          <w:color w:val="000000"/>
          <w:sz w:val="28"/>
          <w:szCs w:val="28"/>
        </w:rPr>
        <w:t>В соответствии с решением Муезерского районного суда резервуарная установка, расположенная по адресу: п. Муезерский, ул. Октябрьская 44, принята на баланс Администрации Муезерского городского поселения.</w:t>
      </w:r>
    </w:p>
    <w:p w:rsidR="007C7FD2" w:rsidRPr="007C7FD2" w:rsidRDefault="007C7FD2" w:rsidP="00AA6F8C">
      <w:pPr>
        <w:numPr>
          <w:ilvl w:val="0"/>
          <w:numId w:val="25"/>
        </w:numPr>
        <w:tabs>
          <w:tab w:val="clear" w:pos="1620"/>
          <w:tab w:val="num" w:pos="0"/>
        </w:tabs>
        <w:spacing w:after="0"/>
        <w:ind w:left="0" w:firstLine="709"/>
        <w:jc w:val="both"/>
        <w:rPr>
          <w:rFonts w:ascii="Times New Roman" w:eastAsia="Times New Roman" w:hAnsi="Times New Roman" w:cs="Times New Roman"/>
          <w:color w:val="000000"/>
          <w:sz w:val="28"/>
          <w:szCs w:val="28"/>
        </w:rPr>
      </w:pPr>
      <w:r w:rsidRPr="007C7FD2">
        <w:rPr>
          <w:rFonts w:ascii="Times New Roman" w:eastAsia="Times New Roman" w:hAnsi="Times New Roman" w:cs="Times New Roman"/>
          <w:color w:val="000000"/>
          <w:sz w:val="28"/>
          <w:szCs w:val="28"/>
        </w:rPr>
        <w:t>Резервуарная установ</w:t>
      </w:r>
      <w:r w:rsidR="0032253F">
        <w:rPr>
          <w:rFonts w:ascii="Times New Roman" w:eastAsia="Times New Roman" w:hAnsi="Times New Roman" w:cs="Times New Roman"/>
          <w:color w:val="000000"/>
          <w:sz w:val="28"/>
          <w:szCs w:val="28"/>
        </w:rPr>
        <w:t>ка, расположенная по адресу: г. </w:t>
      </w:r>
      <w:r w:rsidRPr="007C7FD2">
        <w:rPr>
          <w:rFonts w:ascii="Times New Roman" w:eastAsia="Times New Roman" w:hAnsi="Times New Roman" w:cs="Times New Roman"/>
          <w:color w:val="000000"/>
          <w:sz w:val="28"/>
          <w:szCs w:val="28"/>
        </w:rPr>
        <w:t>Медвежьегорск, ул. М. Горького 22, во исполнение решения Арбитражного суда Республики Карелия от 21.03.2014 г. по делу № А26-7785/2013 оформлена в собственность Администрации Медвежьегорского городского поселения.</w:t>
      </w:r>
    </w:p>
    <w:p w:rsidR="007C7FD2" w:rsidRPr="007C7FD2" w:rsidRDefault="007C7FD2" w:rsidP="00AA6F8C">
      <w:pPr>
        <w:numPr>
          <w:ilvl w:val="0"/>
          <w:numId w:val="25"/>
        </w:numPr>
        <w:tabs>
          <w:tab w:val="clear" w:pos="1620"/>
          <w:tab w:val="num" w:pos="0"/>
        </w:tabs>
        <w:spacing w:after="0"/>
        <w:ind w:left="0" w:firstLine="709"/>
        <w:jc w:val="both"/>
        <w:rPr>
          <w:rFonts w:ascii="Times New Roman" w:eastAsia="Times New Roman" w:hAnsi="Times New Roman" w:cs="Times New Roman"/>
          <w:color w:val="000000"/>
          <w:sz w:val="28"/>
          <w:szCs w:val="28"/>
        </w:rPr>
      </w:pPr>
      <w:r w:rsidRPr="007C7FD2">
        <w:rPr>
          <w:rFonts w:ascii="Times New Roman" w:eastAsia="Times New Roman" w:hAnsi="Times New Roman" w:cs="Times New Roman"/>
          <w:color w:val="000000"/>
          <w:sz w:val="28"/>
          <w:szCs w:val="28"/>
        </w:rPr>
        <w:t>Арбитражный суд Республики Карелия решением от 18.06.2014 обязал Администрацию Пиндушского городского поселения принять на баланс резервуарные установки, расположенные в п. Пиндуши по ул. Комсомольс</w:t>
      </w:r>
      <w:r w:rsidR="00406F57">
        <w:rPr>
          <w:rFonts w:ascii="Times New Roman" w:eastAsia="Times New Roman" w:hAnsi="Times New Roman" w:cs="Times New Roman"/>
          <w:color w:val="000000"/>
          <w:sz w:val="28"/>
          <w:szCs w:val="28"/>
        </w:rPr>
        <w:t>кая 6,7 и по ул. Повенецкая 11.</w:t>
      </w:r>
    </w:p>
    <w:p w:rsidR="007C7FD2" w:rsidRDefault="007C7FD2" w:rsidP="00AA6F8C">
      <w:pPr>
        <w:numPr>
          <w:ilvl w:val="0"/>
          <w:numId w:val="25"/>
        </w:numPr>
        <w:tabs>
          <w:tab w:val="clear" w:pos="1620"/>
          <w:tab w:val="num" w:pos="0"/>
        </w:tabs>
        <w:spacing w:after="0"/>
        <w:ind w:left="0" w:firstLine="709"/>
        <w:jc w:val="both"/>
        <w:rPr>
          <w:rFonts w:ascii="Times New Roman" w:eastAsia="Times New Roman" w:hAnsi="Times New Roman" w:cs="Times New Roman"/>
          <w:color w:val="000000"/>
          <w:sz w:val="28"/>
          <w:szCs w:val="28"/>
        </w:rPr>
      </w:pPr>
      <w:r w:rsidRPr="007C7FD2">
        <w:rPr>
          <w:rFonts w:ascii="Times New Roman" w:eastAsia="Times New Roman" w:hAnsi="Times New Roman" w:cs="Times New Roman"/>
          <w:color w:val="000000"/>
          <w:sz w:val="28"/>
          <w:szCs w:val="28"/>
        </w:rPr>
        <w:t>По инициативе ОАО «Карелгаз» в Закон Республики Карелия от 20.01.2008 г. № 1159-ЗРК «О разграничении имущества, находящегося в муниципальной собственности Олонецкого национального муниципального района» внесены изменения исключающие из перечня муниципального имущества Олонецкого городского поселения резервуарные установки расположенные по адресу: г. Олонец, ул. Ленина 28-30, ул. Ленина 23-25, ул. Урицкого 6, ул. Св. Дивизий 3, ул. К. Маркса 10, ул. Речная 7 А, ул. К. Маркса 18, ул. Красноармейская 12, что позволило исключить правовую неопределенность в вопросе их принадлежности и эксплуатационной ответственности, поскольку данное имущество также находи</w:t>
      </w:r>
      <w:r w:rsidR="00AA6F8C">
        <w:rPr>
          <w:rFonts w:ascii="Times New Roman" w:eastAsia="Times New Roman" w:hAnsi="Times New Roman" w:cs="Times New Roman"/>
          <w:color w:val="000000"/>
          <w:sz w:val="28"/>
          <w:szCs w:val="28"/>
        </w:rPr>
        <w:t>лось на балансе Общества.</w:t>
      </w:r>
    </w:p>
    <w:p w:rsidR="0022741D" w:rsidRDefault="0022741D" w:rsidP="00371CBA">
      <w:pPr>
        <w:spacing w:after="0"/>
        <w:ind w:firstLine="709"/>
        <w:jc w:val="both"/>
        <w:rPr>
          <w:rFonts w:ascii="Times New Roman" w:eastAsia="Times New Roman" w:hAnsi="Times New Roman" w:cs="Times New Roman"/>
          <w:color w:val="000000"/>
          <w:sz w:val="28"/>
          <w:szCs w:val="28"/>
        </w:rPr>
      </w:pPr>
      <w:r w:rsidRPr="00371CBA">
        <w:rPr>
          <w:rFonts w:ascii="Times New Roman" w:eastAsia="Times New Roman" w:hAnsi="Times New Roman" w:cs="Times New Roman"/>
          <w:color w:val="000000"/>
          <w:sz w:val="28"/>
          <w:szCs w:val="28"/>
        </w:rPr>
        <w:t>По состоянию на 31 декабря 2014 работа по выявлению бесхозяйных объектов недвижимого имущества выполнена в полном объеме, в 2015 году планируется продолжить работу по передаче указанных объектов в собственность муниципальных органов государственной власти в судебном порядке.</w:t>
      </w:r>
    </w:p>
    <w:p w:rsidR="00AA6F8C" w:rsidRPr="002D5A72" w:rsidRDefault="00EA29D8" w:rsidP="00AA6F8C">
      <w:pPr>
        <w:spacing w:after="0"/>
        <w:ind w:right="-113" w:firstLine="709"/>
        <w:jc w:val="both"/>
        <w:rPr>
          <w:rFonts w:ascii="Times New Roman" w:hAnsi="Times New Roman" w:cs="Times New Roman"/>
          <w:b/>
          <w:sz w:val="28"/>
          <w:szCs w:val="28"/>
        </w:rPr>
      </w:pPr>
      <w:r>
        <w:rPr>
          <w:rFonts w:ascii="Times New Roman" w:hAnsi="Times New Roman" w:cs="Times New Roman"/>
          <w:color w:val="000000"/>
          <w:sz w:val="28"/>
          <w:szCs w:val="28"/>
        </w:rPr>
        <w:lastRenderedPageBreak/>
        <w:t xml:space="preserve">7. </w:t>
      </w:r>
      <w:r w:rsidR="00F146FF" w:rsidRPr="001E0939">
        <w:rPr>
          <w:rFonts w:ascii="Times New Roman" w:hAnsi="Times New Roman" w:cs="Times New Roman"/>
          <w:color w:val="000000"/>
          <w:sz w:val="28"/>
          <w:szCs w:val="28"/>
        </w:rPr>
        <w:t>Разработка, утверждение и исполнение программ управления издержками</w:t>
      </w:r>
      <w:r w:rsidR="00F146FF" w:rsidRPr="002D5A72">
        <w:rPr>
          <w:rFonts w:ascii="Times New Roman" w:hAnsi="Times New Roman" w:cs="Times New Roman"/>
          <w:sz w:val="28"/>
          <w:szCs w:val="28"/>
        </w:rPr>
        <w:t>.</w:t>
      </w:r>
    </w:p>
    <w:p w:rsidR="00AA6F8C" w:rsidRDefault="00F146FF" w:rsidP="001D43E9">
      <w:pPr>
        <w:spacing w:after="0"/>
        <w:ind w:right="-113" w:firstLine="709"/>
        <w:jc w:val="both"/>
        <w:rPr>
          <w:rFonts w:ascii="Times New Roman" w:hAnsi="Times New Roman" w:cs="Times New Roman"/>
          <w:color w:val="000000"/>
          <w:sz w:val="28"/>
          <w:szCs w:val="28"/>
        </w:rPr>
      </w:pPr>
      <w:r w:rsidRPr="002D5A72">
        <w:rPr>
          <w:rFonts w:ascii="Times New Roman" w:hAnsi="Times New Roman" w:cs="Times New Roman"/>
          <w:sz w:val="28"/>
          <w:szCs w:val="28"/>
        </w:rPr>
        <w:t xml:space="preserve">Приказом </w:t>
      </w:r>
      <w:r w:rsidR="00AA6F8C" w:rsidRPr="002D5A72">
        <w:rPr>
          <w:rFonts w:ascii="Times New Roman" w:hAnsi="Times New Roman" w:cs="Times New Roman"/>
          <w:sz w:val="28"/>
          <w:szCs w:val="28"/>
        </w:rPr>
        <w:t>ОАО</w:t>
      </w:r>
      <w:r w:rsidR="00AA6F8C">
        <w:rPr>
          <w:rFonts w:ascii="Times New Roman" w:hAnsi="Times New Roman" w:cs="Times New Roman"/>
          <w:color w:val="000000"/>
          <w:sz w:val="28"/>
          <w:szCs w:val="28"/>
        </w:rPr>
        <w:t xml:space="preserve"> «Карелгаз» </w:t>
      </w:r>
      <w:r>
        <w:rPr>
          <w:rFonts w:ascii="Times New Roman" w:hAnsi="Times New Roman" w:cs="Times New Roman"/>
          <w:color w:val="000000"/>
          <w:sz w:val="28"/>
          <w:szCs w:val="28"/>
        </w:rPr>
        <w:t xml:space="preserve">от 21 августва 2014- года </w:t>
      </w:r>
      <w:r w:rsidR="00EA29D8">
        <w:rPr>
          <w:rFonts w:ascii="Times New Roman" w:hAnsi="Times New Roman" w:cs="Times New Roman"/>
          <w:color w:val="000000"/>
          <w:sz w:val="28"/>
          <w:szCs w:val="28"/>
        </w:rPr>
        <w:t>№</w:t>
      </w:r>
      <w:r>
        <w:rPr>
          <w:rFonts w:ascii="Times New Roman" w:hAnsi="Times New Roman" w:cs="Times New Roman"/>
          <w:color w:val="000000"/>
          <w:sz w:val="28"/>
          <w:szCs w:val="28"/>
        </w:rPr>
        <w:t xml:space="preserve"> 192 утвержден План мероприятий по снижению издержек ОАО «Карелгаз»</w:t>
      </w:r>
      <w:r w:rsidR="00EA29D8">
        <w:rPr>
          <w:rFonts w:ascii="Times New Roman" w:hAnsi="Times New Roman" w:cs="Times New Roman"/>
          <w:color w:val="000000"/>
          <w:sz w:val="28"/>
          <w:szCs w:val="28"/>
        </w:rPr>
        <w:t xml:space="preserve"> на 2014-2016 годы.</w:t>
      </w:r>
    </w:p>
    <w:p w:rsidR="00C719C6" w:rsidRDefault="002D5A72" w:rsidP="001D43E9">
      <w:pPr>
        <w:spacing w:after="0"/>
        <w:ind w:right="-113"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соответствии с Планом снижения издержек в 2014 году проведены</w:t>
      </w:r>
      <w:r w:rsidR="00C719C6">
        <w:rPr>
          <w:rFonts w:ascii="Times New Roman" w:hAnsi="Times New Roman" w:cs="Times New Roman"/>
          <w:color w:val="000000"/>
          <w:sz w:val="28"/>
          <w:szCs w:val="28"/>
        </w:rPr>
        <w:t>:</w:t>
      </w:r>
    </w:p>
    <w:p w:rsidR="00C719C6" w:rsidRDefault="00C719C6" w:rsidP="001D43E9">
      <w:pPr>
        <w:spacing w:after="0"/>
        <w:ind w:right="-113"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реорганизация структурных подразделений филиалов-трестов, оптимизирована численность персонала</w:t>
      </w:r>
      <w:r w:rsidR="002D5A72">
        <w:rPr>
          <w:rFonts w:ascii="Times New Roman" w:hAnsi="Times New Roman" w:cs="Times New Roman"/>
          <w:color w:val="000000"/>
          <w:sz w:val="28"/>
          <w:szCs w:val="28"/>
        </w:rPr>
        <w:t>.</w:t>
      </w:r>
    </w:p>
    <w:p w:rsidR="00C719C6" w:rsidRDefault="00C719C6" w:rsidP="001D43E9">
      <w:pPr>
        <w:spacing w:after="0"/>
        <w:ind w:right="-113"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12627">
        <w:rPr>
          <w:rFonts w:ascii="Times New Roman" w:hAnsi="Times New Roman" w:cs="Times New Roman"/>
          <w:color w:val="000000"/>
          <w:sz w:val="28"/>
          <w:szCs w:val="28"/>
        </w:rPr>
        <w:t>о</w:t>
      </w:r>
      <w:r w:rsidRPr="00C719C6">
        <w:rPr>
          <w:rFonts w:ascii="Times New Roman" w:hAnsi="Times New Roman" w:cs="Times New Roman"/>
          <w:color w:val="000000"/>
          <w:sz w:val="28"/>
          <w:szCs w:val="28"/>
        </w:rPr>
        <w:t>птимизация использования имущественного комплекса</w:t>
      </w:r>
      <w:r>
        <w:rPr>
          <w:rFonts w:ascii="Times New Roman" w:hAnsi="Times New Roman" w:cs="Times New Roman"/>
          <w:color w:val="000000"/>
          <w:sz w:val="28"/>
          <w:szCs w:val="28"/>
        </w:rPr>
        <w:t xml:space="preserve"> (в том числе, с</w:t>
      </w:r>
      <w:r w:rsidRPr="00C719C6">
        <w:rPr>
          <w:rFonts w:ascii="Times New Roman" w:hAnsi="Times New Roman" w:cs="Times New Roman"/>
          <w:color w:val="000000"/>
          <w:sz w:val="28"/>
          <w:szCs w:val="28"/>
        </w:rPr>
        <w:t>окращение расходов на декларирование опасных производственных объектов Общес</w:t>
      </w:r>
      <w:r w:rsidR="00B12627">
        <w:rPr>
          <w:rFonts w:ascii="Times New Roman" w:hAnsi="Times New Roman" w:cs="Times New Roman"/>
          <w:color w:val="000000"/>
          <w:sz w:val="28"/>
          <w:szCs w:val="28"/>
        </w:rPr>
        <w:t>тва (декларирование).</w:t>
      </w:r>
    </w:p>
    <w:p w:rsidR="00F146FF" w:rsidRPr="00D133BE" w:rsidRDefault="000B4605" w:rsidP="001D43E9">
      <w:pPr>
        <w:spacing w:after="0"/>
        <w:ind w:right="-113" w:firstLine="709"/>
        <w:jc w:val="both"/>
        <w:rPr>
          <w:rFonts w:ascii="Times New Roman" w:hAnsi="Times New Roman" w:cs="Times New Roman"/>
          <w:b/>
          <w:sz w:val="28"/>
          <w:szCs w:val="28"/>
        </w:rPr>
      </w:pPr>
      <w:r w:rsidRPr="001D43E9">
        <w:rPr>
          <w:rFonts w:ascii="Times New Roman" w:hAnsi="Times New Roman" w:cs="Times New Roman"/>
          <w:sz w:val="28"/>
          <w:szCs w:val="28"/>
        </w:rPr>
        <w:t xml:space="preserve">В результате проведенных мероприятий сокращение убытка Общества составило </w:t>
      </w:r>
      <w:r w:rsidR="00F146FF" w:rsidRPr="001D43E9">
        <w:rPr>
          <w:rFonts w:ascii="Times New Roman" w:hAnsi="Times New Roman" w:cs="Times New Roman"/>
          <w:sz w:val="28"/>
          <w:szCs w:val="28"/>
        </w:rPr>
        <w:t xml:space="preserve">12,7 млн. руб, что выше планового показателя на 5%. Плановый уровень </w:t>
      </w:r>
      <w:r w:rsidR="00AA6F8C" w:rsidRPr="001D43E9">
        <w:rPr>
          <w:rFonts w:ascii="Times New Roman" w:hAnsi="Times New Roman" w:cs="Times New Roman"/>
          <w:sz w:val="28"/>
          <w:szCs w:val="28"/>
        </w:rPr>
        <w:t>- 12,1 млн. руб.</w:t>
      </w:r>
    </w:p>
    <w:p w:rsidR="00AA6F8C" w:rsidRDefault="00A11D92" w:rsidP="0090539A">
      <w:pPr>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F146FF" w:rsidRPr="001E0939">
        <w:rPr>
          <w:rFonts w:ascii="Times New Roman" w:hAnsi="Times New Roman" w:cs="Times New Roman"/>
          <w:color w:val="000000"/>
          <w:sz w:val="28"/>
          <w:szCs w:val="28"/>
        </w:rPr>
        <w:tab/>
        <w:t>Разработка и реализация мероприятий по снижению убыточности от непрофильных видов деятельности, а также от деятельности, связанной с реализацией сжиженного газа.</w:t>
      </w:r>
    </w:p>
    <w:p w:rsidR="00F146FF" w:rsidRPr="005C3F12" w:rsidRDefault="00F146FF" w:rsidP="0090539A">
      <w:pPr>
        <w:spacing w:after="0"/>
        <w:ind w:firstLine="851"/>
        <w:jc w:val="both"/>
        <w:rPr>
          <w:rFonts w:ascii="Times New Roman" w:hAnsi="Times New Roman" w:cs="Times New Roman"/>
          <w:color w:val="000000"/>
          <w:sz w:val="28"/>
          <w:szCs w:val="28"/>
        </w:rPr>
      </w:pPr>
      <w:r w:rsidRPr="005C3F12">
        <w:rPr>
          <w:rFonts w:ascii="Times New Roman" w:hAnsi="Times New Roman" w:cs="Times New Roman"/>
          <w:color w:val="000000"/>
          <w:sz w:val="28"/>
          <w:szCs w:val="28"/>
        </w:rPr>
        <w:t>С целью возмещения убытков, возникших в результате государственного регулирования роз</w:t>
      </w:r>
      <w:r w:rsidR="0032253F">
        <w:rPr>
          <w:rFonts w:ascii="Times New Roman" w:hAnsi="Times New Roman" w:cs="Times New Roman"/>
          <w:color w:val="000000"/>
          <w:sz w:val="28"/>
          <w:szCs w:val="28"/>
        </w:rPr>
        <w:t>ничных цен на сжиженный газ ОАО </w:t>
      </w:r>
      <w:r w:rsidRPr="005C3F12">
        <w:rPr>
          <w:rFonts w:ascii="Times New Roman" w:hAnsi="Times New Roman" w:cs="Times New Roman"/>
          <w:color w:val="000000"/>
          <w:sz w:val="28"/>
          <w:szCs w:val="28"/>
        </w:rPr>
        <w:t>«Карелгаз» инициированы рабочие встречи в Правительстве Республики Карелия, итогом которых стал</w:t>
      </w:r>
      <w:r w:rsidR="00541B3A">
        <w:rPr>
          <w:rFonts w:ascii="Times New Roman" w:hAnsi="Times New Roman" w:cs="Times New Roman"/>
          <w:color w:val="000000"/>
          <w:sz w:val="28"/>
          <w:szCs w:val="28"/>
        </w:rPr>
        <w:t>оиздание</w:t>
      </w:r>
      <w:r w:rsidRPr="005C3F12">
        <w:rPr>
          <w:rFonts w:ascii="Times New Roman" w:hAnsi="Times New Roman" w:cs="Times New Roman"/>
          <w:color w:val="000000"/>
          <w:sz w:val="28"/>
          <w:szCs w:val="28"/>
        </w:rPr>
        <w:t xml:space="preserve"> нормативных документов по определению схемы возмещения части доходов Обществу, за счет средств</w:t>
      </w:r>
      <w:r w:rsidR="00AA6F8C">
        <w:rPr>
          <w:rFonts w:ascii="Times New Roman" w:hAnsi="Times New Roman" w:cs="Times New Roman"/>
          <w:color w:val="000000"/>
          <w:sz w:val="28"/>
          <w:szCs w:val="28"/>
        </w:rPr>
        <w:t xml:space="preserve"> бюджета Республики Карелия:</w:t>
      </w:r>
    </w:p>
    <w:p w:rsidR="00F146FF" w:rsidRPr="00591ECA" w:rsidRDefault="003609DE" w:rsidP="001259DD">
      <w:pPr>
        <w:spacing w:after="0"/>
        <w:ind w:firstLine="851"/>
        <w:jc w:val="both"/>
        <w:rPr>
          <w:rFonts w:ascii="Times New Roman" w:hAnsi="Times New Roman" w:cs="Times New Roman"/>
          <w:color w:val="000000"/>
          <w:sz w:val="28"/>
          <w:szCs w:val="28"/>
        </w:rPr>
      </w:pPr>
      <w:r w:rsidRPr="00591ECA">
        <w:rPr>
          <w:rFonts w:ascii="Times New Roman" w:hAnsi="Times New Roman" w:cs="Times New Roman"/>
          <w:color w:val="000000"/>
          <w:sz w:val="28"/>
          <w:szCs w:val="28"/>
        </w:rPr>
        <w:t>-</w:t>
      </w:r>
      <w:r w:rsidR="00F146FF" w:rsidRPr="00591ECA">
        <w:rPr>
          <w:rFonts w:ascii="Times New Roman" w:hAnsi="Times New Roman" w:cs="Times New Roman"/>
          <w:color w:val="000000"/>
          <w:sz w:val="28"/>
          <w:szCs w:val="28"/>
        </w:rPr>
        <w:t xml:space="preserve"> Постановление Правительства РК № 280-П, утвер</w:t>
      </w:r>
      <w:r w:rsidR="00371CBA">
        <w:rPr>
          <w:rFonts w:ascii="Times New Roman" w:hAnsi="Times New Roman" w:cs="Times New Roman"/>
          <w:color w:val="000000"/>
          <w:sz w:val="28"/>
          <w:szCs w:val="28"/>
        </w:rPr>
        <w:t>ж</w:t>
      </w:r>
      <w:r w:rsidR="00F146FF" w:rsidRPr="00591ECA">
        <w:rPr>
          <w:rFonts w:ascii="Times New Roman" w:hAnsi="Times New Roman" w:cs="Times New Roman"/>
          <w:color w:val="000000"/>
          <w:sz w:val="28"/>
          <w:szCs w:val="28"/>
        </w:rPr>
        <w:t>д</w:t>
      </w:r>
      <w:r w:rsidR="00374A39" w:rsidRPr="00591ECA">
        <w:rPr>
          <w:rFonts w:ascii="Times New Roman" w:hAnsi="Times New Roman" w:cs="Times New Roman"/>
          <w:color w:val="000000"/>
          <w:sz w:val="28"/>
          <w:szCs w:val="28"/>
        </w:rPr>
        <w:t>ающее</w:t>
      </w:r>
      <w:r w:rsidR="00F146FF" w:rsidRPr="00591ECA">
        <w:rPr>
          <w:rFonts w:ascii="Times New Roman" w:hAnsi="Times New Roman" w:cs="Times New Roman"/>
          <w:color w:val="000000"/>
          <w:sz w:val="28"/>
          <w:szCs w:val="28"/>
        </w:rPr>
        <w:t xml:space="preserve"> порядок расчета субсидии на компенсацию части потерь в доходах, связанных с государственным регулированием розничных цен на сжиженный газ, реализуемый населению для бытовых нужд.</w:t>
      </w:r>
    </w:p>
    <w:p w:rsidR="001D65EE" w:rsidRDefault="003609DE" w:rsidP="001259DD">
      <w:pPr>
        <w:spacing w:after="0"/>
        <w:ind w:firstLine="709"/>
        <w:jc w:val="both"/>
        <w:rPr>
          <w:rFonts w:ascii="Times New Roman" w:hAnsi="Times New Roman" w:cs="Times New Roman"/>
          <w:color w:val="000000"/>
          <w:sz w:val="28"/>
          <w:szCs w:val="28"/>
        </w:rPr>
      </w:pPr>
      <w:r w:rsidRPr="00591ECA">
        <w:t xml:space="preserve">- </w:t>
      </w:r>
      <w:hyperlink r:id="rId12" w:history="1">
        <w:r w:rsidR="00F146FF" w:rsidRPr="00591ECA">
          <w:rPr>
            <w:rFonts w:ascii="Times New Roman" w:hAnsi="Times New Roman" w:cs="Times New Roman"/>
            <w:color w:val="000000"/>
            <w:sz w:val="28"/>
            <w:szCs w:val="28"/>
          </w:rPr>
          <w:t>Закон</w:t>
        </w:r>
        <w:r w:rsidR="00374A39" w:rsidRPr="00591ECA">
          <w:rPr>
            <w:rFonts w:ascii="Times New Roman" w:hAnsi="Times New Roman" w:cs="Times New Roman"/>
            <w:color w:val="000000"/>
            <w:sz w:val="28"/>
            <w:szCs w:val="28"/>
          </w:rPr>
          <w:t>ом</w:t>
        </w:r>
        <w:r w:rsidR="00F146FF" w:rsidRPr="00591ECA">
          <w:rPr>
            <w:rFonts w:ascii="Times New Roman" w:hAnsi="Times New Roman" w:cs="Times New Roman"/>
            <w:color w:val="000000"/>
            <w:sz w:val="28"/>
            <w:szCs w:val="28"/>
          </w:rPr>
          <w:t xml:space="preserve"> Республики Карелия от 18.12.2014 N 1851-ЗРК "О бюджете Республики Карелия на 2015 год и на плановый период 2016 и 2017 годов" </w:t>
        </w:r>
      </w:hyperlink>
      <w:r w:rsidR="00F146FF" w:rsidRPr="005C3F12">
        <w:rPr>
          <w:rFonts w:ascii="Times New Roman" w:hAnsi="Times New Roman" w:cs="Times New Roman"/>
          <w:color w:val="000000"/>
          <w:sz w:val="28"/>
          <w:szCs w:val="28"/>
        </w:rPr>
        <w:t>предусмотрены расходы</w:t>
      </w:r>
      <w:r w:rsidR="00F146FF">
        <w:rPr>
          <w:rFonts w:ascii="Times New Roman" w:hAnsi="Times New Roman" w:cs="Times New Roman"/>
          <w:color w:val="000000"/>
          <w:sz w:val="28"/>
          <w:szCs w:val="28"/>
        </w:rPr>
        <w:t xml:space="preserve"> на выплату субсидий ОАО «Карелгаз»</w:t>
      </w:r>
      <w:r w:rsidR="00F146FF" w:rsidRPr="005C3F12">
        <w:rPr>
          <w:rFonts w:ascii="Times New Roman" w:hAnsi="Times New Roman" w:cs="Times New Roman"/>
          <w:color w:val="000000"/>
          <w:sz w:val="28"/>
          <w:szCs w:val="28"/>
        </w:rPr>
        <w:t xml:space="preserve"> в размере 249,5 млн. руб</w:t>
      </w:r>
      <w:r w:rsidR="00371CBA">
        <w:rPr>
          <w:rFonts w:ascii="Times New Roman" w:hAnsi="Times New Roman" w:cs="Times New Roman"/>
          <w:color w:val="000000"/>
          <w:sz w:val="28"/>
          <w:szCs w:val="28"/>
        </w:rPr>
        <w:t>.</w:t>
      </w:r>
      <w:r w:rsidR="00F146FF">
        <w:rPr>
          <w:rFonts w:ascii="Times New Roman" w:hAnsi="Times New Roman" w:cs="Times New Roman"/>
          <w:color w:val="000000"/>
          <w:sz w:val="28"/>
          <w:szCs w:val="28"/>
        </w:rPr>
        <w:t xml:space="preserve">, в том числе на </w:t>
      </w:r>
      <w:r w:rsidR="00F146FF" w:rsidRPr="005C3F12">
        <w:rPr>
          <w:rFonts w:ascii="Times New Roman" w:hAnsi="Times New Roman" w:cs="Times New Roman"/>
          <w:color w:val="000000"/>
          <w:sz w:val="28"/>
          <w:szCs w:val="28"/>
        </w:rPr>
        <w:t xml:space="preserve">2015 год -68,7 млн. руб. </w:t>
      </w:r>
    </w:p>
    <w:p w:rsidR="001D65EE" w:rsidRPr="00374A39" w:rsidRDefault="001D65EE" w:rsidP="001259DD">
      <w:pPr>
        <w:spacing w:after="0"/>
        <w:ind w:firstLine="709"/>
        <w:jc w:val="both"/>
        <w:rPr>
          <w:rFonts w:ascii="Times New Roman" w:hAnsi="Times New Roman" w:cs="Times New Roman"/>
          <w:color w:val="FF0000"/>
          <w:sz w:val="28"/>
          <w:szCs w:val="28"/>
        </w:rPr>
      </w:pPr>
      <w:r w:rsidRPr="001259DD">
        <w:rPr>
          <w:rFonts w:ascii="Times New Roman" w:hAnsi="Times New Roman" w:cs="Times New Roman"/>
          <w:color w:val="000000"/>
          <w:sz w:val="28"/>
          <w:szCs w:val="28"/>
        </w:rPr>
        <w:t>Также на протяжении последних лет в обществе проводится политика жёсткого бюджетирования затрат, включающая подтверждение необходимости и обоснованности включения в бюджет тех или иных расходов, обязательные конкурсные процедуры при проведении закупок товаров и услуг, анализ эффективности использования материальных и трудовых ресурсов</w:t>
      </w:r>
      <w:r w:rsidR="00374A39" w:rsidRPr="001259DD">
        <w:rPr>
          <w:rFonts w:ascii="Times New Roman" w:hAnsi="Times New Roman" w:cs="Times New Roman"/>
          <w:color w:val="000000"/>
          <w:sz w:val="28"/>
          <w:szCs w:val="28"/>
        </w:rPr>
        <w:t>.</w:t>
      </w:r>
    </w:p>
    <w:p w:rsidR="001D65EE" w:rsidRPr="001D65EE" w:rsidRDefault="001D65EE" w:rsidP="00AA6F8C">
      <w:pPr>
        <w:spacing w:after="0"/>
        <w:ind w:firstLine="709"/>
        <w:jc w:val="both"/>
        <w:rPr>
          <w:rFonts w:ascii="Times New Roman" w:hAnsi="Times New Roman" w:cs="Times New Roman"/>
          <w:color w:val="000000"/>
          <w:sz w:val="28"/>
          <w:szCs w:val="28"/>
        </w:rPr>
      </w:pPr>
      <w:r w:rsidRPr="001D65EE">
        <w:rPr>
          <w:rFonts w:ascii="Times New Roman" w:hAnsi="Times New Roman" w:cs="Times New Roman"/>
          <w:color w:val="000000"/>
          <w:sz w:val="28"/>
          <w:szCs w:val="28"/>
        </w:rPr>
        <w:lastRenderedPageBreak/>
        <w:t>В 2014 году пров</w:t>
      </w:r>
      <w:r>
        <w:rPr>
          <w:rFonts w:ascii="Times New Roman" w:hAnsi="Times New Roman" w:cs="Times New Roman"/>
          <w:color w:val="000000"/>
          <w:sz w:val="28"/>
          <w:szCs w:val="28"/>
        </w:rPr>
        <w:t>едена</w:t>
      </w:r>
      <w:r w:rsidRPr="001D65EE">
        <w:rPr>
          <w:rFonts w:ascii="Times New Roman" w:hAnsi="Times New Roman" w:cs="Times New Roman"/>
          <w:color w:val="000000"/>
          <w:sz w:val="28"/>
          <w:szCs w:val="28"/>
        </w:rPr>
        <w:t xml:space="preserve"> оптимизация штатной численности в зависимости от загруженности персонала, возможности построения выполнения технологического процесса по новым схемам.</w:t>
      </w:r>
    </w:p>
    <w:p w:rsidR="001D65EE" w:rsidRPr="001D65EE" w:rsidRDefault="001D65EE" w:rsidP="00AA6F8C">
      <w:pPr>
        <w:spacing w:after="0"/>
        <w:ind w:firstLine="709"/>
        <w:jc w:val="both"/>
        <w:rPr>
          <w:rFonts w:ascii="Times New Roman" w:hAnsi="Times New Roman" w:cs="Times New Roman"/>
          <w:color w:val="000000"/>
          <w:sz w:val="28"/>
          <w:szCs w:val="28"/>
        </w:rPr>
      </w:pPr>
      <w:r w:rsidRPr="001D65EE">
        <w:rPr>
          <w:rFonts w:ascii="Times New Roman" w:hAnsi="Times New Roman" w:cs="Times New Roman"/>
          <w:color w:val="000000"/>
          <w:sz w:val="28"/>
          <w:szCs w:val="28"/>
        </w:rPr>
        <w:t>Обществом проводиться работа по изменению логистических схем доставки газа по отдаленным районам, населенным пунктам (с использованием более нового, малотоннажного автотранспорта</w:t>
      </w:r>
      <w:r>
        <w:rPr>
          <w:rFonts w:ascii="Times New Roman" w:hAnsi="Times New Roman" w:cs="Times New Roman"/>
          <w:color w:val="000000"/>
          <w:sz w:val="28"/>
          <w:szCs w:val="28"/>
        </w:rPr>
        <w:t xml:space="preserve"> и передачей услуг </w:t>
      </w:r>
      <w:r w:rsidR="00AA6F8C">
        <w:rPr>
          <w:rFonts w:ascii="Times New Roman" w:hAnsi="Times New Roman" w:cs="Times New Roman"/>
          <w:color w:val="000000"/>
          <w:sz w:val="28"/>
          <w:szCs w:val="28"/>
        </w:rPr>
        <w:t xml:space="preserve">по доставке сжиженного газа потребителям </w:t>
      </w:r>
      <w:r>
        <w:rPr>
          <w:rFonts w:ascii="Times New Roman" w:hAnsi="Times New Roman" w:cs="Times New Roman"/>
          <w:color w:val="000000"/>
          <w:sz w:val="28"/>
          <w:szCs w:val="28"/>
        </w:rPr>
        <w:t>на аутсорсинг</w:t>
      </w:r>
      <w:r w:rsidRPr="001D65EE">
        <w:rPr>
          <w:rFonts w:ascii="Times New Roman" w:hAnsi="Times New Roman" w:cs="Times New Roman"/>
          <w:color w:val="000000"/>
          <w:sz w:val="28"/>
          <w:szCs w:val="28"/>
        </w:rPr>
        <w:t>).</w:t>
      </w:r>
    </w:p>
    <w:p w:rsidR="00AA6F8C" w:rsidRDefault="00A11D92" w:rsidP="00993F69">
      <w:pPr>
        <w:shd w:val="clear" w:color="auto" w:fill="FFFFFF"/>
        <w:spacing w:after="0"/>
        <w:ind w:left="45" w:right="30" w:firstLine="705"/>
        <w:jc w:val="both"/>
        <w:rPr>
          <w:rFonts w:ascii="Times New Roman" w:hAnsi="Times New Roman" w:cs="Times New Roman"/>
          <w:color w:val="000000"/>
          <w:sz w:val="28"/>
          <w:szCs w:val="28"/>
        </w:rPr>
      </w:pPr>
      <w:r w:rsidRPr="00A30BA4">
        <w:rPr>
          <w:rFonts w:ascii="Times New Roman" w:hAnsi="Times New Roman" w:cs="Times New Roman"/>
          <w:sz w:val="28"/>
          <w:szCs w:val="28"/>
        </w:rPr>
        <w:t>9.</w:t>
      </w:r>
      <w:r w:rsidR="00F146FF" w:rsidRPr="001E0939">
        <w:rPr>
          <w:rFonts w:ascii="Times New Roman" w:hAnsi="Times New Roman" w:cs="Times New Roman"/>
          <w:color w:val="000000"/>
          <w:sz w:val="28"/>
          <w:szCs w:val="28"/>
        </w:rPr>
        <w:tab/>
        <w:t>Обеспечение прибыльности деятельности дочерних и зависимых по отношению к Обществу организаций.</w:t>
      </w:r>
    </w:p>
    <w:p w:rsidR="00F146FF" w:rsidRPr="00130DB5" w:rsidRDefault="00130DB5" w:rsidP="00993F69">
      <w:pPr>
        <w:shd w:val="clear" w:color="auto" w:fill="FFFFFF"/>
        <w:spacing w:after="0"/>
        <w:ind w:left="45" w:right="30" w:firstLine="705"/>
        <w:jc w:val="both"/>
        <w:rPr>
          <w:rFonts w:ascii="Times New Roman" w:hAnsi="Times New Roman" w:cs="Times New Roman"/>
          <w:sz w:val="28"/>
          <w:szCs w:val="28"/>
        </w:rPr>
      </w:pPr>
      <w:r w:rsidRPr="00D826E3">
        <w:rPr>
          <w:rFonts w:ascii="Times New Roman" w:hAnsi="Times New Roman" w:cs="Times New Roman"/>
          <w:color w:val="000000"/>
          <w:sz w:val="28"/>
          <w:szCs w:val="28"/>
        </w:rPr>
        <w:t>Чистая п</w:t>
      </w:r>
      <w:r w:rsidR="00F146FF" w:rsidRPr="00D826E3">
        <w:rPr>
          <w:rFonts w:ascii="Times New Roman" w:hAnsi="Times New Roman" w:cs="Times New Roman"/>
          <w:color w:val="000000"/>
          <w:sz w:val="28"/>
          <w:szCs w:val="28"/>
        </w:rPr>
        <w:t xml:space="preserve">рибыль от </w:t>
      </w:r>
      <w:r w:rsidRPr="00D826E3">
        <w:rPr>
          <w:rFonts w:ascii="Times New Roman" w:hAnsi="Times New Roman" w:cs="Times New Roman"/>
          <w:color w:val="000000"/>
          <w:sz w:val="28"/>
          <w:szCs w:val="28"/>
        </w:rPr>
        <w:t xml:space="preserve">финансово-хозяйственной </w:t>
      </w:r>
      <w:r w:rsidR="00F146FF" w:rsidRPr="00D826E3">
        <w:rPr>
          <w:rFonts w:ascii="Times New Roman" w:hAnsi="Times New Roman" w:cs="Times New Roman"/>
          <w:color w:val="000000"/>
          <w:sz w:val="28"/>
          <w:szCs w:val="28"/>
        </w:rPr>
        <w:t xml:space="preserve">деятельности дочернего Общества </w:t>
      </w:r>
      <w:r w:rsidRPr="00D826E3">
        <w:rPr>
          <w:rFonts w:ascii="Times New Roman" w:hAnsi="Times New Roman" w:cs="Times New Roman"/>
          <w:color w:val="000000"/>
          <w:sz w:val="28"/>
          <w:szCs w:val="28"/>
        </w:rPr>
        <w:t xml:space="preserve">- </w:t>
      </w:r>
      <w:r w:rsidR="00F146FF" w:rsidRPr="00D826E3">
        <w:rPr>
          <w:rFonts w:ascii="Times New Roman" w:hAnsi="Times New Roman" w:cs="Times New Roman"/>
          <w:color w:val="000000"/>
          <w:sz w:val="28"/>
          <w:szCs w:val="28"/>
        </w:rPr>
        <w:t xml:space="preserve">ООО «Севергаз» за 2014 год </w:t>
      </w:r>
      <w:r w:rsidRPr="00D826E3">
        <w:rPr>
          <w:rFonts w:ascii="Times New Roman" w:hAnsi="Times New Roman" w:cs="Times New Roman"/>
          <w:color w:val="000000"/>
          <w:sz w:val="28"/>
          <w:szCs w:val="28"/>
        </w:rPr>
        <w:t xml:space="preserve">возросла по сравнению с 2013 годом на 256 тыс. руб. и </w:t>
      </w:r>
      <w:r w:rsidR="00F146FF" w:rsidRPr="00D826E3">
        <w:rPr>
          <w:rFonts w:ascii="Times New Roman" w:hAnsi="Times New Roman" w:cs="Times New Roman"/>
          <w:color w:val="000000"/>
          <w:sz w:val="28"/>
          <w:szCs w:val="28"/>
        </w:rPr>
        <w:t>составила</w:t>
      </w:r>
      <w:r w:rsidRPr="00D826E3">
        <w:rPr>
          <w:rFonts w:ascii="Times New Roman" w:hAnsi="Times New Roman" w:cs="Times New Roman"/>
          <w:sz w:val="28"/>
          <w:szCs w:val="28"/>
        </w:rPr>
        <w:t xml:space="preserve"> 579 тыс. руб.</w:t>
      </w:r>
      <w:r w:rsidR="0021593F" w:rsidRPr="00D826E3">
        <w:rPr>
          <w:rFonts w:ascii="Times New Roman" w:hAnsi="Times New Roman" w:cs="Times New Roman"/>
          <w:sz w:val="28"/>
          <w:szCs w:val="28"/>
        </w:rPr>
        <w:t xml:space="preserve">, чистая прибыль от финансово -хозяйственной деятельности зависимого Общества - ЗАО «Газпром газораспределение Петрозаводск» за 2014 год возросла по сравнению с 2013 годом на </w:t>
      </w:r>
      <w:r w:rsidR="00CA21E0" w:rsidRPr="00D826E3">
        <w:rPr>
          <w:rFonts w:ascii="Times New Roman" w:hAnsi="Times New Roman" w:cs="Times New Roman"/>
          <w:sz w:val="28"/>
          <w:szCs w:val="28"/>
        </w:rPr>
        <w:t>11 867 тыс. руб. и составила 38 685 тыс. руб.</w:t>
      </w:r>
    </w:p>
    <w:p w:rsidR="000849C3" w:rsidRPr="006844C2" w:rsidRDefault="00A11D92" w:rsidP="00993F69">
      <w:pPr>
        <w:shd w:val="clear" w:color="auto" w:fill="FFFFFF"/>
        <w:spacing w:after="0"/>
        <w:ind w:left="15" w:right="15" w:firstLine="690"/>
        <w:jc w:val="both"/>
        <w:rPr>
          <w:rFonts w:ascii="Times New Roman" w:hAnsi="Times New Roman" w:cs="Times New Roman"/>
          <w:sz w:val="24"/>
          <w:szCs w:val="24"/>
        </w:rPr>
      </w:pPr>
      <w:r w:rsidRPr="00005C14">
        <w:rPr>
          <w:rFonts w:ascii="Times New Roman" w:hAnsi="Times New Roman" w:cs="Times New Roman"/>
          <w:sz w:val="28"/>
          <w:szCs w:val="28"/>
        </w:rPr>
        <w:t>10.</w:t>
      </w:r>
      <w:r w:rsidRPr="001E0939">
        <w:rPr>
          <w:rFonts w:ascii="Times New Roman" w:hAnsi="Times New Roman" w:cs="Times New Roman"/>
          <w:color w:val="000000"/>
          <w:sz w:val="28"/>
          <w:szCs w:val="28"/>
        </w:rPr>
        <w:t xml:space="preserve">Обеспечение выполнения показателей по вводу основных фондов в соответствии с утвержденным планом капитальных вложений, </w:t>
      </w:r>
      <w:r w:rsidRPr="00436412">
        <w:rPr>
          <w:rFonts w:ascii="Times New Roman" w:hAnsi="Times New Roman" w:cs="Times New Roman"/>
          <w:color w:val="000000"/>
          <w:sz w:val="28"/>
          <w:szCs w:val="28"/>
        </w:rPr>
        <w:t>недопущение роста незавершенного строительства.</w:t>
      </w:r>
    </w:p>
    <w:p w:rsidR="00005C14" w:rsidRDefault="000849C3" w:rsidP="00D826E3">
      <w:pPr>
        <w:spacing w:after="0"/>
        <w:ind w:firstLine="720"/>
        <w:jc w:val="both"/>
        <w:rPr>
          <w:rFonts w:ascii="Times New Roman" w:hAnsi="Times New Roman" w:cs="Times New Roman"/>
          <w:color w:val="000000"/>
          <w:sz w:val="28"/>
          <w:szCs w:val="28"/>
        </w:rPr>
      </w:pPr>
      <w:r w:rsidRPr="000849C3">
        <w:rPr>
          <w:rFonts w:ascii="Times New Roman" w:hAnsi="Times New Roman" w:cs="Times New Roman"/>
          <w:color w:val="000000"/>
          <w:sz w:val="28"/>
          <w:szCs w:val="28"/>
        </w:rPr>
        <w:t>План капитальных вложений на 2014 год (с учетом последней проведенной корректировки), утвержден Советом директоров (протокол заседания Совета директоров № 15-01-03/12102 от 28.11.2014г.) в размере 6681,39 тыс. руб. Фактический объем капитальных вложений составил 4 573,6 тыс. ру</w:t>
      </w:r>
      <w:r w:rsidRPr="00881F8E">
        <w:rPr>
          <w:rFonts w:ascii="Times New Roman" w:hAnsi="Times New Roman" w:cs="Times New Roman"/>
          <w:sz w:val="28"/>
          <w:szCs w:val="28"/>
        </w:rPr>
        <w:t>б.</w:t>
      </w:r>
      <w:r w:rsidR="00881F8E" w:rsidRPr="00881F8E">
        <w:rPr>
          <w:rFonts w:ascii="Times New Roman" w:hAnsi="Times New Roman" w:cs="Times New Roman"/>
          <w:sz w:val="28"/>
          <w:szCs w:val="28"/>
        </w:rPr>
        <w:t>Причина отклонения по статье ПИР вызвано экономией в результате проведения конкурсных процедур.</w:t>
      </w:r>
      <w:r w:rsidRPr="000849C3">
        <w:rPr>
          <w:rFonts w:ascii="Times New Roman" w:hAnsi="Times New Roman" w:cs="Times New Roman"/>
          <w:color w:val="000000"/>
          <w:sz w:val="28"/>
          <w:szCs w:val="28"/>
        </w:rPr>
        <w:t>Основной причиной отклонения фактического выполнения от плановых показателей являлось не приобретение трех транспортных средств, так</w:t>
      </w:r>
      <w:r w:rsidR="00005C14">
        <w:rPr>
          <w:rFonts w:ascii="Times New Roman" w:hAnsi="Times New Roman" w:cs="Times New Roman"/>
          <w:color w:val="000000"/>
          <w:sz w:val="28"/>
          <w:szCs w:val="28"/>
        </w:rPr>
        <w:t xml:space="preserve"> как</w:t>
      </w:r>
      <w:r w:rsidRPr="000849C3">
        <w:rPr>
          <w:rFonts w:ascii="Times New Roman" w:hAnsi="Times New Roman" w:cs="Times New Roman"/>
          <w:color w:val="000000"/>
          <w:sz w:val="28"/>
          <w:szCs w:val="28"/>
        </w:rPr>
        <w:t xml:space="preserve"> в</w:t>
      </w:r>
      <w:r w:rsidR="00005C14">
        <w:rPr>
          <w:rFonts w:ascii="Times New Roman" w:hAnsi="Times New Roman" w:cs="Times New Roman"/>
          <w:color w:val="000000"/>
          <w:sz w:val="28"/>
          <w:szCs w:val="28"/>
        </w:rPr>
        <w:t xml:space="preserve"> Плане капитальных вложений ОАО «Карелгаз» на 4 квартал 2014 года было заложено приобретение автомобилей ГАЗ-33023-244 «Газель» в количестве 3 шт., общей стоимостью 1 980 тыс.руб. В соответствии с планом закупок на 2014 год ООО «Газэнергоинформ» по поручению ОАО «Карелгаз» был проведен и признан несостоявшимся открытый запрос предложений в электронной форме на поставку автомобилей. Заключить договор с дилерами автомобильной марки «ГАЗ», по прямой закупке, не представилось возможным, в связи с их отказами, по причине нестабильной экономической ситуации в стране, вызванной резкими скачками курсов валют. В сложившейся ситуации, учитывая длительные сроки проведения закупочных процедур, ОАО «Карелгаз» не имело </w:t>
      </w:r>
      <w:r w:rsidR="00005C14">
        <w:rPr>
          <w:rFonts w:ascii="Times New Roman" w:hAnsi="Times New Roman" w:cs="Times New Roman"/>
          <w:color w:val="000000"/>
          <w:sz w:val="28"/>
          <w:szCs w:val="28"/>
        </w:rPr>
        <w:lastRenderedPageBreak/>
        <w:t>возможности приобрести автомобили в количестве и комплектации, соответствующим указанным в Плане капитальных вложений.</w:t>
      </w:r>
    </w:p>
    <w:p w:rsidR="008F6D48" w:rsidRPr="00891447" w:rsidRDefault="008F6D48" w:rsidP="00D826E3">
      <w:pPr>
        <w:spacing w:after="0"/>
        <w:ind w:firstLine="720"/>
        <w:jc w:val="both"/>
        <w:rPr>
          <w:rFonts w:ascii="Times New Roman" w:hAnsi="Times New Roman" w:cs="Times New Roman"/>
          <w:color w:val="000000"/>
          <w:sz w:val="28"/>
          <w:szCs w:val="28"/>
        </w:rPr>
      </w:pPr>
      <w:r w:rsidRPr="00891447">
        <w:rPr>
          <w:rFonts w:ascii="Times New Roman" w:hAnsi="Times New Roman" w:cs="Times New Roman"/>
          <w:color w:val="000000"/>
          <w:sz w:val="28"/>
          <w:szCs w:val="28"/>
        </w:rPr>
        <w:t>По состоянию на 31 декабря 2014 года в составе незавершенного строительства числ</w:t>
      </w:r>
      <w:r w:rsidR="00C91D52" w:rsidRPr="00891447">
        <w:rPr>
          <w:rFonts w:ascii="Times New Roman" w:hAnsi="Times New Roman" w:cs="Times New Roman"/>
          <w:color w:val="000000"/>
          <w:sz w:val="28"/>
          <w:szCs w:val="28"/>
        </w:rPr>
        <w:t>и</w:t>
      </w:r>
      <w:r w:rsidRPr="00891447">
        <w:rPr>
          <w:rFonts w:ascii="Times New Roman" w:hAnsi="Times New Roman" w:cs="Times New Roman"/>
          <w:color w:val="000000"/>
          <w:sz w:val="28"/>
          <w:szCs w:val="28"/>
        </w:rPr>
        <w:t xml:space="preserve">тся </w:t>
      </w:r>
    </w:p>
    <w:p w:rsidR="008F6D48" w:rsidRPr="00891447" w:rsidRDefault="008F6D48" w:rsidP="00D826E3">
      <w:pPr>
        <w:spacing w:after="0"/>
        <w:ind w:firstLine="720"/>
        <w:jc w:val="both"/>
        <w:rPr>
          <w:rFonts w:ascii="Times New Roman" w:hAnsi="Times New Roman" w:cs="Times New Roman"/>
          <w:color w:val="000000"/>
          <w:sz w:val="28"/>
          <w:szCs w:val="28"/>
        </w:rPr>
      </w:pPr>
      <w:r w:rsidRPr="00891447">
        <w:rPr>
          <w:rFonts w:ascii="Times New Roman" w:hAnsi="Times New Roman" w:cs="Times New Roman"/>
          <w:color w:val="000000"/>
          <w:sz w:val="28"/>
          <w:szCs w:val="28"/>
        </w:rPr>
        <w:t>- автоцистерна АЦТ 10 на шасси «КАМАЗ» стоимостью 2 999 тыс. руб.</w:t>
      </w:r>
    </w:p>
    <w:p w:rsidR="008F6D48" w:rsidRPr="00891447" w:rsidRDefault="008F6D48" w:rsidP="00D826E3">
      <w:pPr>
        <w:spacing w:after="0"/>
        <w:ind w:firstLine="720"/>
        <w:jc w:val="both"/>
        <w:rPr>
          <w:rFonts w:ascii="Times New Roman" w:hAnsi="Times New Roman" w:cs="Times New Roman"/>
          <w:color w:val="000000"/>
          <w:sz w:val="28"/>
          <w:szCs w:val="28"/>
        </w:rPr>
      </w:pPr>
      <w:r w:rsidRPr="00891447">
        <w:rPr>
          <w:rFonts w:ascii="Times New Roman" w:hAnsi="Times New Roman" w:cs="Times New Roman"/>
          <w:color w:val="000000"/>
          <w:sz w:val="28"/>
          <w:szCs w:val="28"/>
        </w:rPr>
        <w:t>- затраты по реконструкции котельной службы реализации газа и автотранспорта ф.-тр. «Петрозаводскгоргаз» ОАО «Карелгаз»</w:t>
      </w:r>
      <w:r w:rsidR="00436412" w:rsidRPr="00891447">
        <w:rPr>
          <w:rFonts w:ascii="Times New Roman" w:hAnsi="Times New Roman" w:cs="Times New Roman"/>
          <w:color w:val="000000"/>
          <w:sz w:val="28"/>
          <w:szCs w:val="28"/>
        </w:rPr>
        <w:t xml:space="preserve"> (далее –котельная)</w:t>
      </w:r>
      <w:r w:rsidR="00015B8E" w:rsidRPr="00891447">
        <w:rPr>
          <w:rFonts w:ascii="Times New Roman" w:hAnsi="Times New Roman" w:cs="Times New Roman"/>
          <w:color w:val="000000"/>
          <w:sz w:val="28"/>
          <w:szCs w:val="28"/>
        </w:rPr>
        <w:t xml:space="preserve"> в сумме 592, 717 тыс. руб.</w:t>
      </w:r>
    </w:p>
    <w:p w:rsidR="00015B8E" w:rsidRPr="00891447" w:rsidRDefault="00015B8E" w:rsidP="00D826E3">
      <w:pPr>
        <w:spacing w:after="0"/>
        <w:ind w:firstLine="720"/>
        <w:jc w:val="both"/>
        <w:rPr>
          <w:rFonts w:ascii="Times New Roman" w:hAnsi="Times New Roman" w:cs="Times New Roman"/>
          <w:color w:val="000000"/>
          <w:sz w:val="28"/>
          <w:szCs w:val="28"/>
        </w:rPr>
      </w:pPr>
      <w:r w:rsidRPr="00891447">
        <w:rPr>
          <w:rFonts w:ascii="Times New Roman" w:hAnsi="Times New Roman" w:cs="Times New Roman"/>
          <w:color w:val="000000"/>
          <w:sz w:val="28"/>
          <w:szCs w:val="28"/>
        </w:rPr>
        <w:t>- прочие затраты в размере 28,49 тыс. руб.</w:t>
      </w:r>
    </w:p>
    <w:p w:rsidR="00C91D52" w:rsidRPr="00891447" w:rsidRDefault="00436412" w:rsidP="00C91D52">
      <w:pPr>
        <w:spacing w:after="0"/>
        <w:ind w:firstLine="709"/>
        <w:jc w:val="both"/>
        <w:rPr>
          <w:rFonts w:ascii="Times New Roman" w:eastAsia="Times New Roman" w:hAnsi="Times New Roman" w:cs="Times New Roman"/>
          <w:sz w:val="28"/>
          <w:szCs w:val="28"/>
        </w:rPr>
      </w:pPr>
      <w:r w:rsidRPr="00891447">
        <w:rPr>
          <w:rFonts w:ascii="Times New Roman" w:hAnsi="Times New Roman" w:cs="Times New Roman"/>
          <w:color w:val="000000"/>
          <w:sz w:val="28"/>
          <w:szCs w:val="28"/>
        </w:rPr>
        <w:t>А</w:t>
      </w:r>
      <w:r w:rsidR="00015B8E" w:rsidRPr="00891447">
        <w:rPr>
          <w:rFonts w:ascii="Times New Roman" w:hAnsi="Times New Roman" w:cs="Times New Roman"/>
          <w:color w:val="000000"/>
          <w:sz w:val="28"/>
          <w:szCs w:val="28"/>
        </w:rPr>
        <w:t xml:space="preserve">втоцистерна АЦТ 10 на шасси «КАМАЗ» </w:t>
      </w:r>
      <w:r w:rsidRPr="00891447">
        <w:rPr>
          <w:rFonts w:ascii="Times New Roman" w:hAnsi="Times New Roman" w:cs="Times New Roman"/>
          <w:color w:val="000000"/>
          <w:sz w:val="28"/>
          <w:szCs w:val="28"/>
        </w:rPr>
        <w:t xml:space="preserve">по состоянию на 31 декабря 2014 года </w:t>
      </w:r>
      <w:r w:rsidR="00E32A31" w:rsidRPr="00891447">
        <w:rPr>
          <w:rFonts w:ascii="Times New Roman" w:hAnsi="Times New Roman" w:cs="Times New Roman"/>
          <w:color w:val="000000"/>
          <w:sz w:val="28"/>
          <w:szCs w:val="28"/>
        </w:rPr>
        <w:t>не был</w:t>
      </w:r>
      <w:r w:rsidR="00015B8E" w:rsidRPr="00891447">
        <w:rPr>
          <w:rFonts w:ascii="Times New Roman" w:hAnsi="Times New Roman" w:cs="Times New Roman"/>
          <w:color w:val="000000"/>
          <w:sz w:val="28"/>
          <w:szCs w:val="28"/>
        </w:rPr>
        <w:t>а</w:t>
      </w:r>
      <w:r w:rsidR="00702AD8" w:rsidRPr="00891447">
        <w:rPr>
          <w:rFonts w:ascii="Times New Roman" w:hAnsi="Times New Roman" w:cs="Times New Roman"/>
          <w:color w:val="000000"/>
          <w:sz w:val="28"/>
          <w:szCs w:val="28"/>
        </w:rPr>
        <w:t xml:space="preserve"> готов</w:t>
      </w:r>
      <w:r w:rsidR="00015B8E" w:rsidRPr="00891447">
        <w:rPr>
          <w:rFonts w:ascii="Times New Roman" w:hAnsi="Times New Roman" w:cs="Times New Roman"/>
          <w:color w:val="000000"/>
          <w:sz w:val="28"/>
          <w:szCs w:val="28"/>
        </w:rPr>
        <w:t>а</w:t>
      </w:r>
      <w:r w:rsidR="00702AD8" w:rsidRPr="00891447">
        <w:rPr>
          <w:rFonts w:ascii="Times New Roman" w:hAnsi="Times New Roman" w:cs="Times New Roman"/>
          <w:color w:val="000000"/>
          <w:sz w:val="28"/>
          <w:szCs w:val="28"/>
        </w:rPr>
        <w:t xml:space="preserve"> к эксплуатации в связи с непредоставлением полного пакета документов</w:t>
      </w:r>
      <w:r w:rsidR="00E32A31" w:rsidRPr="00891447">
        <w:rPr>
          <w:rFonts w:ascii="Times New Roman" w:hAnsi="Times New Roman" w:cs="Times New Roman"/>
          <w:color w:val="000000"/>
          <w:sz w:val="28"/>
          <w:szCs w:val="28"/>
        </w:rPr>
        <w:t xml:space="preserve"> по установленному </w:t>
      </w:r>
      <w:r w:rsidRPr="00891447">
        <w:rPr>
          <w:rFonts w:ascii="Times New Roman" w:hAnsi="Times New Roman" w:cs="Times New Roman"/>
          <w:color w:val="000000"/>
          <w:sz w:val="28"/>
          <w:szCs w:val="28"/>
        </w:rPr>
        <w:t>на автомобиле</w:t>
      </w:r>
      <w:r w:rsidR="00E32A31" w:rsidRPr="00891447">
        <w:rPr>
          <w:rFonts w:ascii="Times New Roman" w:hAnsi="Times New Roman" w:cs="Times New Roman"/>
          <w:color w:val="000000"/>
          <w:sz w:val="28"/>
          <w:szCs w:val="28"/>
        </w:rPr>
        <w:t xml:space="preserve"> сосуду, работающему под давлением.</w:t>
      </w:r>
    </w:p>
    <w:p w:rsidR="00436412" w:rsidRPr="00436412" w:rsidRDefault="00436412" w:rsidP="00436412">
      <w:pPr>
        <w:spacing w:after="0"/>
        <w:ind w:firstLine="720"/>
        <w:jc w:val="both"/>
        <w:rPr>
          <w:rFonts w:ascii="Times New Roman" w:hAnsi="Times New Roman" w:cs="Times New Roman"/>
          <w:color w:val="000000"/>
          <w:sz w:val="28"/>
          <w:szCs w:val="28"/>
        </w:rPr>
      </w:pPr>
      <w:r w:rsidRPr="00891447">
        <w:rPr>
          <w:rFonts w:ascii="Times New Roman" w:hAnsi="Times New Roman" w:cs="Times New Roman"/>
          <w:color w:val="000000"/>
          <w:sz w:val="28"/>
          <w:szCs w:val="28"/>
        </w:rPr>
        <w:t>Затраты по реконструкции реконструкции котельной в сумме 592, 717 тыс. руб. соотвествуют утвержденному планом капитальных вложений на 2014 год объему незавершенного строительства на конец 2014 года. В 2015 году будут произв</w:t>
      </w:r>
      <w:r w:rsidR="00C91D52" w:rsidRPr="00891447">
        <w:rPr>
          <w:rFonts w:ascii="Times New Roman" w:hAnsi="Times New Roman" w:cs="Times New Roman"/>
          <w:color w:val="000000"/>
          <w:sz w:val="28"/>
          <w:szCs w:val="28"/>
        </w:rPr>
        <w:t>одится</w:t>
      </w:r>
      <w:r w:rsidRPr="00891447">
        <w:rPr>
          <w:rFonts w:ascii="Times New Roman" w:hAnsi="Times New Roman" w:cs="Times New Roman"/>
          <w:color w:val="000000"/>
          <w:sz w:val="28"/>
          <w:szCs w:val="28"/>
        </w:rPr>
        <w:t xml:space="preserve"> строительно-монтажные работы по реконструкции котельной с переводом котлоагрегатов на природный газ.</w:t>
      </w:r>
    </w:p>
    <w:p w:rsidR="00490654" w:rsidRPr="00D826E3" w:rsidRDefault="00A11D92" w:rsidP="00D826E3">
      <w:pPr>
        <w:tabs>
          <w:tab w:val="left" w:pos="851"/>
          <w:tab w:val="left" w:pos="1095"/>
        </w:tabs>
        <w:spacing w:after="0"/>
        <w:ind w:firstLine="709"/>
        <w:jc w:val="both"/>
        <w:rPr>
          <w:rFonts w:ascii="Times New Roman" w:hAnsi="Times New Roman" w:cs="Times New Roman"/>
          <w:b/>
          <w:color w:val="FF0000"/>
          <w:sz w:val="28"/>
          <w:szCs w:val="28"/>
        </w:rPr>
      </w:pPr>
      <w:r w:rsidRPr="00D826E3">
        <w:rPr>
          <w:rFonts w:ascii="Times New Roman" w:hAnsi="Times New Roman" w:cs="Times New Roman"/>
          <w:sz w:val="28"/>
          <w:szCs w:val="28"/>
        </w:rPr>
        <w:t>1</w:t>
      </w:r>
      <w:r w:rsidR="00490654" w:rsidRPr="00D826E3">
        <w:rPr>
          <w:rFonts w:ascii="Times New Roman" w:hAnsi="Times New Roman" w:cs="Times New Roman"/>
          <w:sz w:val="28"/>
          <w:szCs w:val="28"/>
        </w:rPr>
        <w:t>1.</w:t>
      </w:r>
      <w:r w:rsidR="00490654" w:rsidRPr="00D826E3">
        <w:rPr>
          <w:rFonts w:ascii="Times New Roman" w:hAnsi="Times New Roman" w:cs="Times New Roman"/>
          <w:sz w:val="24"/>
          <w:szCs w:val="24"/>
        </w:rPr>
        <w:tab/>
      </w:r>
      <w:r w:rsidR="00490654" w:rsidRPr="00D826E3">
        <w:rPr>
          <w:rFonts w:ascii="Times New Roman" w:hAnsi="Times New Roman" w:cs="Times New Roman"/>
          <w:color w:val="000000"/>
          <w:sz w:val="28"/>
          <w:szCs w:val="28"/>
        </w:rPr>
        <w:t>Консолидация и экономически обоснованное увеличение имущественного комплекса Общества.</w:t>
      </w:r>
    </w:p>
    <w:p w:rsidR="008B6CD1" w:rsidRPr="00D826E3" w:rsidRDefault="008B6CD1" w:rsidP="00D826E3">
      <w:pPr>
        <w:tabs>
          <w:tab w:val="left" w:pos="1080"/>
        </w:tabs>
        <w:spacing w:after="0"/>
        <w:ind w:firstLine="709"/>
        <w:jc w:val="both"/>
        <w:rPr>
          <w:rFonts w:ascii="Times New Roman" w:hAnsi="Times New Roman" w:cs="Times New Roman"/>
          <w:color w:val="000000"/>
          <w:sz w:val="28"/>
          <w:szCs w:val="28"/>
        </w:rPr>
      </w:pPr>
      <w:r w:rsidRPr="00D826E3">
        <w:rPr>
          <w:rFonts w:ascii="Times New Roman" w:hAnsi="Times New Roman" w:cs="Times New Roman"/>
          <w:color w:val="000000"/>
          <w:sz w:val="28"/>
          <w:szCs w:val="28"/>
        </w:rPr>
        <w:t>ОАО «Карелгаз» проводит последовательную политику, направленную на увеличение имущественного комплекса Общества с целью увеличения объёмов реализации СУГ и повышения эффект</w:t>
      </w:r>
      <w:r w:rsidR="00B36909">
        <w:rPr>
          <w:rFonts w:ascii="Times New Roman" w:hAnsi="Times New Roman" w:cs="Times New Roman"/>
          <w:color w:val="000000"/>
          <w:sz w:val="28"/>
          <w:szCs w:val="28"/>
        </w:rPr>
        <w:t>ивности деятельности Общества.</w:t>
      </w:r>
    </w:p>
    <w:p w:rsidR="008B6CD1" w:rsidRPr="001B3CDE" w:rsidRDefault="008B6CD1" w:rsidP="001B3CDE">
      <w:pPr>
        <w:tabs>
          <w:tab w:val="left" w:pos="1080"/>
        </w:tabs>
        <w:spacing w:after="0"/>
        <w:ind w:firstLine="709"/>
        <w:jc w:val="both"/>
        <w:rPr>
          <w:rFonts w:ascii="Times New Roman" w:hAnsi="Times New Roman" w:cs="Times New Roman"/>
          <w:color w:val="000000"/>
          <w:sz w:val="28"/>
          <w:szCs w:val="28"/>
        </w:rPr>
      </w:pPr>
      <w:r w:rsidRPr="001B3CDE">
        <w:rPr>
          <w:rFonts w:ascii="Times New Roman" w:hAnsi="Times New Roman" w:cs="Times New Roman"/>
          <w:color w:val="000000"/>
          <w:sz w:val="28"/>
          <w:szCs w:val="28"/>
        </w:rPr>
        <w:t>ОАО «Карелгаз" за 2014 год в целях увеличения производственно-имущественного комплекса выполнены следующие мероприятия:</w:t>
      </w:r>
    </w:p>
    <w:p w:rsidR="008B6CD1" w:rsidRPr="001B3CDE" w:rsidRDefault="008B6CD1" w:rsidP="001B3CDE">
      <w:pPr>
        <w:tabs>
          <w:tab w:val="left" w:pos="1080"/>
        </w:tabs>
        <w:spacing w:after="0"/>
        <w:ind w:firstLine="709"/>
        <w:jc w:val="both"/>
        <w:rPr>
          <w:rFonts w:ascii="Times New Roman" w:hAnsi="Times New Roman" w:cs="Times New Roman"/>
          <w:color w:val="000000"/>
          <w:sz w:val="28"/>
          <w:szCs w:val="28"/>
        </w:rPr>
      </w:pPr>
      <w:r w:rsidRPr="001B3CDE">
        <w:rPr>
          <w:rFonts w:ascii="Times New Roman" w:hAnsi="Times New Roman" w:cs="Times New Roman"/>
          <w:color w:val="000000"/>
          <w:sz w:val="28"/>
          <w:szCs w:val="28"/>
        </w:rPr>
        <w:t>1)  Приобретен специализированный автомобиль - автоцистерна АЦТ 10 на шасси КАМАЗ 43253 для доставки сжиженного газа населению.</w:t>
      </w:r>
    </w:p>
    <w:p w:rsidR="008B6CD1" w:rsidRPr="00D826E3" w:rsidRDefault="008B6CD1" w:rsidP="001B3CDE">
      <w:pPr>
        <w:tabs>
          <w:tab w:val="left" w:pos="1080"/>
        </w:tabs>
        <w:spacing w:after="0"/>
        <w:ind w:firstLine="709"/>
        <w:jc w:val="both"/>
        <w:rPr>
          <w:rFonts w:ascii="Times New Roman" w:hAnsi="Times New Roman" w:cs="Times New Roman"/>
          <w:color w:val="000000"/>
          <w:sz w:val="28"/>
          <w:szCs w:val="28"/>
        </w:rPr>
      </w:pPr>
      <w:r w:rsidRPr="001B3CDE">
        <w:rPr>
          <w:rFonts w:ascii="Times New Roman" w:hAnsi="Times New Roman" w:cs="Times New Roman"/>
          <w:color w:val="000000"/>
          <w:sz w:val="28"/>
          <w:szCs w:val="28"/>
        </w:rPr>
        <w:t>2) Организовано два новых пункта обмена баллонов на автомобильных газовых заправочных пунктах дочернего общества ООО «Севергаз» (г. Петрозаводск, Лососинское шос</w:t>
      </w:r>
      <w:r w:rsidR="005E15A2">
        <w:rPr>
          <w:rFonts w:ascii="Times New Roman" w:hAnsi="Times New Roman" w:cs="Times New Roman"/>
          <w:color w:val="000000"/>
          <w:sz w:val="28"/>
          <w:szCs w:val="28"/>
        </w:rPr>
        <w:t>се 3 км и Федеральная трасса «</w:t>
      </w:r>
      <w:r w:rsidRPr="001B3CDE">
        <w:rPr>
          <w:rFonts w:ascii="Times New Roman" w:hAnsi="Times New Roman" w:cs="Times New Roman"/>
          <w:color w:val="000000"/>
          <w:sz w:val="28"/>
          <w:szCs w:val="28"/>
        </w:rPr>
        <w:t>КОЛА</w:t>
      </w:r>
      <w:r w:rsidR="005E15A2">
        <w:rPr>
          <w:rFonts w:ascii="Times New Roman" w:hAnsi="Times New Roman" w:cs="Times New Roman"/>
          <w:color w:val="000000"/>
          <w:sz w:val="28"/>
          <w:szCs w:val="28"/>
        </w:rPr>
        <w:t>»</w:t>
      </w:r>
      <w:r w:rsidRPr="001B3CDE">
        <w:rPr>
          <w:rFonts w:ascii="Times New Roman" w:hAnsi="Times New Roman" w:cs="Times New Roman"/>
          <w:color w:val="000000"/>
          <w:sz w:val="28"/>
          <w:szCs w:val="28"/>
        </w:rPr>
        <w:t>, участок Санкт-Петербург - Петрозаводск, д. Верховье, 12 км.от г. Олонца), что позволило увеличить объем реализации газа в баллонах.</w:t>
      </w:r>
    </w:p>
    <w:p w:rsidR="00A61778" w:rsidRPr="00A61778" w:rsidRDefault="00A61778" w:rsidP="00E0423C">
      <w:pPr>
        <w:tabs>
          <w:tab w:val="left" w:pos="1080"/>
        </w:tabs>
        <w:spacing w:after="0"/>
        <w:ind w:firstLine="705"/>
        <w:jc w:val="both"/>
        <w:rPr>
          <w:rFonts w:ascii="Times New Roman" w:hAnsi="Times New Roman" w:cs="Times New Roman"/>
          <w:color w:val="000000"/>
          <w:sz w:val="28"/>
          <w:szCs w:val="28"/>
        </w:rPr>
      </w:pPr>
      <w:r w:rsidRPr="00A61778">
        <w:rPr>
          <w:rFonts w:ascii="Times New Roman" w:hAnsi="Times New Roman" w:cs="Times New Roman"/>
          <w:color w:val="000000"/>
          <w:sz w:val="28"/>
          <w:szCs w:val="28"/>
        </w:rPr>
        <w:t>12. Реализация мероприятий в соответствии с Программой энергосбережения и повышения энергетической эффективности Общества. Активизация работы с населением по установке приборов учета газа.</w:t>
      </w:r>
    </w:p>
    <w:p w:rsidR="00DB2D58" w:rsidRDefault="00DB2D58" w:rsidP="00E0423C">
      <w:pPr>
        <w:spacing w:after="0"/>
        <w:ind w:firstLine="709"/>
        <w:jc w:val="both"/>
        <w:rPr>
          <w:rFonts w:ascii="Times New Roman" w:hAnsi="Times New Roman" w:cs="Times New Roman"/>
          <w:color w:val="000000"/>
          <w:sz w:val="28"/>
          <w:szCs w:val="28"/>
        </w:rPr>
      </w:pPr>
      <w:r w:rsidRPr="004C2F05">
        <w:rPr>
          <w:rFonts w:ascii="Times New Roman" w:hAnsi="Times New Roman" w:cs="Times New Roman"/>
          <w:color w:val="000000"/>
          <w:sz w:val="28"/>
          <w:szCs w:val="28"/>
        </w:rPr>
        <w:t xml:space="preserve">В 2014 году продолжена работа по переводу котельной Петрозаводской газонаполнительной станции и службы реализации газа и </w:t>
      </w:r>
      <w:r>
        <w:rPr>
          <w:rFonts w:ascii="Times New Roman" w:hAnsi="Times New Roman" w:cs="Times New Roman"/>
          <w:color w:val="000000"/>
          <w:sz w:val="28"/>
          <w:szCs w:val="28"/>
        </w:rPr>
        <w:t xml:space="preserve">автотранспорта на </w:t>
      </w:r>
      <w:r>
        <w:rPr>
          <w:rFonts w:ascii="Times New Roman" w:hAnsi="Times New Roman" w:cs="Times New Roman"/>
          <w:color w:val="000000"/>
          <w:sz w:val="28"/>
          <w:szCs w:val="28"/>
        </w:rPr>
        <w:lastRenderedPageBreak/>
        <w:t>природный газ, во втором квартале выполнены предпроектная проработка и в 4 квартале разработан проект.</w:t>
      </w:r>
    </w:p>
    <w:p w:rsidR="00A61778" w:rsidRPr="00A61778" w:rsidRDefault="00A61778" w:rsidP="0090539A">
      <w:pPr>
        <w:spacing w:after="0"/>
        <w:ind w:firstLine="709"/>
        <w:jc w:val="both"/>
        <w:rPr>
          <w:rFonts w:ascii="Times New Roman" w:hAnsi="Times New Roman" w:cs="Times New Roman"/>
          <w:color w:val="000000"/>
          <w:sz w:val="28"/>
          <w:szCs w:val="28"/>
        </w:rPr>
      </w:pPr>
      <w:r w:rsidRPr="00A61778">
        <w:rPr>
          <w:rFonts w:ascii="Times New Roman" w:hAnsi="Times New Roman" w:cs="Times New Roman"/>
          <w:color w:val="000000"/>
          <w:sz w:val="28"/>
          <w:szCs w:val="28"/>
        </w:rPr>
        <w:t>Для уменьшения расходов на электроэнергию произведена замена ламп накаливания мощностью 100 и более ватт на энергосберегающие и изменение схем электроснабжения. Экономия составила 277,44 тыс. руб.</w:t>
      </w:r>
    </w:p>
    <w:p w:rsidR="00A61778" w:rsidRPr="00A61778" w:rsidRDefault="00A61778" w:rsidP="0090539A">
      <w:pPr>
        <w:autoSpaceDE w:val="0"/>
        <w:autoSpaceDN w:val="0"/>
        <w:adjustRightInd w:val="0"/>
        <w:spacing w:after="0"/>
        <w:ind w:firstLine="709"/>
        <w:jc w:val="both"/>
        <w:rPr>
          <w:rFonts w:ascii="Times New Roman" w:hAnsi="Times New Roman" w:cs="Times New Roman"/>
          <w:color w:val="000000"/>
          <w:sz w:val="28"/>
          <w:szCs w:val="28"/>
        </w:rPr>
      </w:pPr>
      <w:r w:rsidRPr="00A61778">
        <w:rPr>
          <w:rFonts w:ascii="Times New Roman" w:hAnsi="Times New Roman" w:cs="Times New Roman"/>
          <w:color w:val="000000"/>
          <w:sz w:val="28"/>
          <w:szCs w:val="28"/>
        </w:rPr>
        <w:t>Во исполнение Федерального закона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проводится работа по установке приборов учета СУГ, в результате которой в 2014 г. процент оснащенности приборами вырос на 5,38 % (1690 кв.) и составил 66 % от общего количества квартир (30513 кв.) получающих СУГ от ГРУ.</w:t>
      </w:r>
    </w:p>
    <w:p w:rsidR="00A61778" w:rsidRPr="00A61778" w:rsidRDefault="00A61778" w:rsidP="0090539A">
      <w:pPr>
        <w:autoSpaceDE w:val="0"/>
        <w:autoSpaceDN w:val="0"/>
        <w:adjustRightInd w:val="0"/>
        <w:spacing w:after="0"/>
        <w:ind w:firstLine="709"/>
        <w:jc w:val="both"/>
        <w:rPr>
          <w:rFonts w:ascii="Times New Roman" w:hAnsi="Times New Roman" w:cs="Times New Roman"/>
          <w:color w:val="000000"/>
          <w:sz w:val="28"/>
          <w:szCs w:val="28"/>
        </w:rPr>
      </w:pPr>
      <w:r w:rsidRPr="00A61778">
        <w:rPr>
          <w:rFonts w:ascii="Times New Roman" w:hAnsi="Times New Roman" w:cs="Times New Roman"/>
          <w:color w:val="000000"/>
          <w:sz w:val="28"/>
          <w:szCs w:val="28"/>
        </w:rPr>
        <w:t>В 2013 году было установлено 2874 счетчиков, в 2014 году — 2782 счетчиков.</w:t>
      </w:r>
    </w:p>
    <w:p w:rsidR="00A61778" w:rsidRPr="00A61778" w:rsidRDefault="00A61778" w:rsidP="0090539A">
      <w:pPr>
        <w:spacing w:after="0"/>
        <w:ind w:firstLine="709"/>
        <w:jc w:val="both"/>
        <w:rPr>
          <w:rFonts w:ascii="Times New Roman" w:hAnsi="Times New Roman" w:cs="Times New Roman"/>
          <w:color w:val="000000"/>
          <w:sz w:val="28"/>
          <w:szCs w:val="28"/>
        </w:rPr>
      </w:pPr>
      <w:r w:rsidRPr="00A61778">
        <w:rPr>
          <w:rFonts w:ascii="Times New Roman" w:hAnsi="Times New Roman" w:cs="Times New Roman"/>
          <w:color w:val="000000"/>
          <w:sz w:val="28"/>
          <w:szCs w:val="28"/>
        </w:rPr>
        <w:t>Произведена замена насосных агрегатов (2 шт.) на насосной станции №1 и насосно-наполнительного цеха на Петрозаводской ГНС на более энергоэффективные.</w:t>
      </w:r>
    </w:p>
    <w:p w:rsidR="00A61778" w:rsidRPr="00A61778" w:rsidRDefault="00717BAA" w:rsidP="0009630C">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Приказом ОАО «Карелгаз» № 191 от 28.05.2014г. утверждена П</w:t>
      </w:r>
      <w:r w:rsidR="00A61778" w:rsidRPr="00A61778">
        <w:rPr>
          <w:rFonts w:ascii="Times New Roman" w:hAnsi="Times New Roman" w:cs="Times New Roman"/>
          <w:color w:val="000000"/>
          <w:sz w:val="28"/>
          <w:szCs w:val="28"/>
        </w:rPr>
        <w:t xml:space="preserve">рограмма </w:t>
      </w:r>
      <w:r>
        <w:rPr>
          <w:rFonts w:ascii="Times New Roman" w:hAnsi="Times New Roman" w:cs="Times New Roman"/>
          <w:color w:val="000000"/>
          <w:sz w:val="28"/>
          <w:szCs w:val="28"/>
        </w:rPr>
        <w:t xml:space="preserve">энергосбережения и повышения </w:t>
      </w:r>
      <w:r w:rsidR="00A61778" w:rsidRPr="00A61778">
        <w:rPr>
          <w:rFonts w:ascii="Times New Roman" w:hAnsi="Times New Roman" w:cs="Times New Roman"/>
          <w:color w:val="000000"/>
          <w:sz w:val="28"/>
          <w:szCs w:val="28"/>
        </w:rPr>
        <w:t>энергоэффективности</w:t>
      </w:r>
      <w:r>
        <w:rPr>
          <w:rFonts w:ascii="Times New Roman" w:hAnsi="Times New Roman" w:cs="Times New Roman"/>
          <w:color w:val="000000"/>
          <w:sz w:val="28"/>
          <w:szCs w:val="28"/>
        </w:rPr>
        <w:t xml:space="preserve"> ОАО «Карелгаз»</w:t>
      </w:r>
      <w:r w:rsidR="00A61778" w:rsidRPr="00A61778">
        <w:rPr>
          <w:rFonts w:ascii="Times New Roman" w:hAnsi="Times New Roman" w:cs="Times New Roman"/>
          <w:color w:val="000000"/>
          <w:sz w:val="28"/>
          <w:szCs w:val="28"/>
        </w:rPr>
        <w:t xml:space="preserve"> на 2015-2017 годы</w:t>
      </w:r>
      <w:r>
        <w:rPr>
          <w:rFonts w:ascii="Times New Roman" w:hAnsi="Times New Roman" w:cs="Times New Roman"/>
          <w:color w:val="000000"/>
          <w:sz w:val="28"/>
          <w:szCs w:val="28"/>
        </w:rPr>
        <w:t xml:space="preserve">. </w:t>
      </w:r>
      <w:r w:rsidR="00A61778" w:rsidRPr="00A61778">
        <w:rPr>
          <w:rFonts w:ascii="Times New Roman" w:hAnsi="Times New Roman" w:cs="Times New Roman"/>
          <w:color w:val="000000"/>
          <w:sz w:val="28"/>
          <w:szCs w:val="28"/>
        </w:rPr>
        <w:t>В результате реализации Программы ожидаются следующие результаты:</w:t>
      </w:r>
    </w:p>
    <w:p w:rsidR="00A61778" w:rsidRPr="00A61778" w:rsidRDefault="00A61778" w:rsidP="0090539A">
      <w:pPr>
        <w:spacing w:after="0"/>
        <w:ind w:firstLine="709"/>
        <w:jc w:val="both"/>
        <w:rPr>
          <w:rFonts w:ascii="Times New Roman" w:hAnsi="Times New Roman" w:cs="Times New Roman"/>
          <w:color w:val="000000"/>
          <w:sz w:val="28"/>
          <w:szCs w:val="28"/>
        </w:rPr>
      </w:pPr>
      <w:r w:rsidRPr="00A61778">
        <w:rPr>
          <w:rFonts w:ascii="Times New Roman" w:hAnsi="Times New Roman" w:cs="Times New Roman"/>
          <w:color w:val="000000"/>
          <w:sz w:val="28"/>
          <w:szCs w:val="28"/>
        </w:rPr>
        <w:t>- Снижение расхода СУГ на собственные нужды – не менее 537,5 тонн за весь период действия Программы;</w:t>
      </w:r>
    </w:p>
    <w:p w:rsidR="00A61778" w:rsidRPr="00A61778" w:rsidRDefault="00A61778" w:rsidP="0090539A">
      <w:pPr>
        <w:spacing w:after="0"/>
        <w:ind w:firstLine="709"/>
        <w:jc w:val="both"/>
        <w:rPr>
          <w:rFonts w:ascii="Times New Roman" w:hAnsi="Times New Roman" w:cs="Times New Roman"/>
          <w:color w:val="000000"/>
          <w:sz w:val="28"/>
          <w:szCs w:val="28"/>
        </w:rPr>
      </w:pPr>
      <w:r w:rsidRPr="00A61778">
        <w:rPr>
          <w:rFonts w:ascii="Times New Roman" w:hAnsi="Times New Roman" w:cs="Times New Roman"/>
          <w:color w:val="000000"/>
          <w:sz w:val="28"/>
          <w:szCs w:val="28"/>
        </w:rPr>
        <w:t>- Экономия электроэнергии 120370 кВт/ч;</w:t>
      </w:r>
    </w:p>
    <w:p w:rsidR="00A61778" w:rsidRPr="00A61778" w:rsidRDefault="00A61778" w:rsidP="0090539A">
      <w:pPr>
        <w:spacing w:after="0"/>
        <w:ind w:firstLine="709"/>
        <w:jc w:val="both"/>
        <w:rPr>
          <w:rFonts w:ascii="Times New Roman" w:hAnsi="Times New Roman" w:cs="Times New Roman"/>
          <w:color w:val="000000"/>
          <w:sz w:val="28"/>
          <w:szCs w:val="28"/>
        </w:rPr>
      </w:pPr>
      <w:r w:rsidRPr="00A61778">
        <w:rPr>
          <w:rFonts w:ascii="Times New Roman" w:hAnsi="Times New Roman" w:cs="Times New Roman"/>
          <w:color w:val="000000"/>
          <w:sz w:val="28"/>
          <w:szCs w:val="28"/>
        </w:rPr>
        <w:t>- Доля объема СУГ, расчеты за который осуществляются с использованием приборов учета, в общем объеме СУГ 81 %;</w:t>
      </w:r>
    </w:p>
    <w:p w:rsidR="00A61778" w:rsidRPr="00A61778" w:rsidRDefault="00A61778" w:rsidP="0090539A">
      <w:pPr>
        <w:spacing w:after="0"/>
        <w:ind w:firstLine="709"/>
        <w:jc w:val="both"/>
        <w:rPr>
          <w:rFonts w:ascii="Times New Roman" w:hAnsi="Times New Roman" w:cs="Times New Roman"/>
          <w:color w:val="000000"/>
          <w:sz w:val="28"/>
          <w:szCs w:val="28"/>
        </w:rPr>
      </w:pPr>
      <w:r w:rsidRPr="00A61778">
        <w:rPr>
          <w:rFonts w:ascii="Times New Roman" w:hAnsi="Times New Roman" w:cs="Times New Roman"/>
          <w:color w:val="000000"/>
          <w:sz w:val="28"/>
          <w:szCs w:val="28"/>
        </w:rPr>
        <w:t>- Экономия тепловой энергии 297,73 Гкал;</w:t>
      </w:r>
    </w:p>
    <w:p w:rsidR="00A61778" w:rsidRPr="00A61778" w:rsidRDefault="00A61778" w:rsidP="0090539A">
      <w:pPr>
        <w:spacing w:after="0"/>
        <w:ind w:firstLine="709"/>
        <w:jc w:val="both"/>
        <w:rPr>
          <w:rFonts w:ascii="Times New Roman" w:hAnsi="Times New Roman" w:cs="Times New Roman"/>
          <w:color w:val="000000"/>
          <w:sz w:val="28"/>
          <w:szCs w:val="28"/>
        </w:rPr>
      </w:pPr>
      <w:r w:rsidRPr="00A61778">
        <w:rPr>
          <w:rFonts w:ascii="Times New Roman" w:hAnsi="Times New Roman" w:cs="Times New Roman"/>
          <w:color w:val="000000"/>
          <w:sz w:val="28"/>
          <w:szCs w:val="28"/>
        </w:rPr>
        <w:t>-</w:t>
      </w:r>
      <w:r w:rsidR="0009630C">
        <w:rPr>
          <w:rFonts w:ascii="Times New Roman" w:hAnsi="Times New Roman" w:cs="Times New Roman"/>
          <w:color w:val="000000"/>
          <w:sz w:val="28"/>
          <w:szCs w:val="28"/>
        </w:rPr>
        <w:t xml:space="preserve"> Планируемый э</w:t>
      </w:r>
      <w:r w:rsidRPr="00A61778">
        <w:rPr>
          <w:rFonts w:ascii="Times New Roman" w:hAnsi="Times New Roman" w:cs="Times New Roman"/>
          <w:color w:val="000000"/>
          <w:sz w:val="28"/>
          <w:szCs w:val="28"/>
        </w:rPr>
        <w:t>кономический эффект от реализации всех мер</w:t>
      </w:r>
      <w:r w:rsidR="00724082">
        <w:rPr>
          <w:rFonts w:ascii="Times New Roman" w:hAnsi="Times New Roman" w:cs="Times New Roman"/>
          <w:color w:val="000000"/>
          <w:sz w:val="28"/>
          <w:szCs w:val="28"/>
        </w:rPr>
        <w:t xml:space="preserve">оприятий Программы – </w:t>
      </w:r>
      <w:r w:rsidR="00724082" w:rsidRPr="0009630C">
        <w:rPr>
          <w:rFonts w:ascii="Times New Roman" w:hAnsi="Times New Roman" w:cs="Times New Roman"/>
          <w:color w:val="000000"/>
          <w:sz w:val="28"/>
          <w:szCs w:val="28"/>
        </w:rPr>
        <w:t>8 434,41 тыс</w:t>
      </w:r>
      <w:r w:rsidRPr="0009630C">
        <w:rPr>
          <w:rFonts w:ascii="Times New Roman" w:hAnsi="Times New Roman" w:cs="Times New Roman"/>
          <w:color w:val="000000"/>
          <w:sz w:val="28"/>
          <w:szCs w:val="28"/>
        </w:rPr>
        <w:t>. руб. в год.</w:t>
      </w:r>
    </w:p>
    <w:p w:rsidR="001D65EE" w:rsidRPr="001D65EE" w:rsidRDefault="001D65EE" w:rsidP="0090539A">
      <w:pPr>
        <w:tabs>
          <w:tab w:val="left" w:pos="1080"/>
        </w:tabs>
        <w:spacing w:after="0"/>
        <w:ind w:firstLine="709"/>
        <w:jc w:val="both"/>
        <w:rPr>
          <w:rFonts w:ascii="Times New Roman" w:hAnsi="Times New Roman" w:cs="Times New Roman"/>
          <w:color w:val="000000"/>
          <w:sz w:val="28"/>
          <w:szCs w:val="28"/>
        </w:rPr>
      </w:pPr>
      <w:r w:rsidRPr="001D65EE">
        <w:rPr>
          <w:rFonts w:ascii="Times New Roman" w:hAnsi="Times New Roman" w:cs="Times New Roman"/>
          <w:color w:val="000000"/>
          <w:sz w:val="28"/>
          <w:szCs w:val="28"/>
        </w:rPr>
        <w:t>13.Реализация мероприятий по минимизации негативного воздействия производственной деятельности на окружающую среду.</w:t>
      </w:r>
    </w:p>
    <w:p w:rsidR="001D65EE" w:rsidRPr="001D65EE" w:rsidRDefault="001D65EE" w:rsidP="0090539A">
      <w:pPr>
        <w:shd w:val="clear" w:color="auto" w:fill="FFFFFF"/>
        <w:spacing w:after="0"/>
        <w:ind w:left="30" w:firstLine="705"/>
        <w:jc w:val="both"/>
        <w:rPr>
          <w:rFonts w:ascii="Times New Roman" w:hAnsi="Times New Roman" w:cs="Times New Roman"/>
          <w:color w:val="000000"/>
          <w:sz w:val="28"/>
          <w:szCs w:val="28"/>
        </w:rPr>
      </w:pPr>
      <w:r w:rsidRPr="001D65EE">
        <w:rPr>
          <w:rFonts w:ascii="Times New Roman" w:hAnsi="Times New Roman" w:cs="Times New Roman"/>
          <w:color w:val="000000"/>
          <w:sz w:val="28"/>
          <w:szCs w:val="28"/>
        </w:rPr>
        <w:t>В 2014 году ОАО «Карелгаз»</w:t>
      </w:r>
      <w:r w:rsidR="000303D6">
        <w:rPr>
          <w:rFonts w:ascii="Times New Roman" w:hAnsi="Times New Roman" w:cs="Times New Roman"/>
          <w:color w:val="000000"/>
          <w:sz w:val="28"/>
          <w:szCs w:val="28"/>
        </w:rPr>
        <w:t xml:space="preserve">были выполнены </w:t>
      </w:r>
      <w:r w:rsidR="00541B3A">
        <w:rPr>
          <w:rFonts w:ascii="Times New Roman" w:hAnsi="Times New Roman" w:cs="Times New Roman"/>
          <w:color w:val="000000"/>
          <w:sz w:val="28"/>
          <w:szCs w:val="28"/>
        </w:rPr>
        <w:t xml:space="preserve">следующие </w:t>
      </w:r>
      <w:r w:rsidR="00541B3A" w:rsidRPr="001D65EE">
        <w:rPr>
          <w:rFonts w:ascii="Times New Roman" w:hAnsi="Times New Roman" w:cs="Times New Roman"/>
          <w:color w:val="000000"/>
          <w:sz w:val="28"/>
          <w:szCs w:val="28"/>
        </w:rPr>
        <w:t>природоохранн</w:t>
      </w:r>
      <w:r w:rsidR="00541B3A">
        <w:rPr>
          <w:rFonts w:ascii="Times New Roman" w:hAnsi="Times New Roman" w:cs="Times New Roman"/>
          <w:color w:val="000000"/>
          <w:sz w:val="28"/>
          <w:szCs w:val="28"/>
        </w:rPr>
        <w:t xml:space="preserve">ые меропрития в целях реализации данного направления деятельности </w:t>
      </w:r>
      <w:r w:rsidRPr="001D65EE">
        <w:rPr>
          <w:rFonts w:ascii="Times New Roman" w:hAnsi="Times New Roman" w:cs="Times New Roman"/>
          <w:color w:val="000000"/>
          <w:sz w:val="28"/>
          <w:szCs w:val="28"/>
        </w:rPr>
        <w:t>в части снижения негативного воздействия производственной деятельности на окружающую среду, в т.ч.;</w:t>
      </w:r>
    </w:p>
    <w:p w:rsidR="001D65EE" w:rsidRPr="001D65EE" w:rsidRDefault="001D65EE" w:rsidP="0090539A">
      <w:pPr>
        <w:shd w:val="clear" w:color="auto" w:fill="FFFFFF"/>
        <w:tabs>
          <w:tab w:val="left" w:pos="1110"/>
        </w:tabs>
        <w:spacing w:after="0"/>
        <w:ind w:left="15" w:right="15" w:firstLine="705"/>
        <w:jc w:val="both"/>
        <w:rPr>
          <w:rFonts w:ascii="Times New Roman" w:hAnsi="Times New Roman" w:cs="Times New Roman"/>
          <w:color w:val="000000"/>
          <w:sz w:val="28"/>
          <w:szCs w:val="28"/>
        </w:rPr>
      </w:pPr>
      <w:r w:rsidRPr="001D65EE">
        <w:rPr>
          <w:rFonts w:ascii="Times New Roman" w:hAnsi="Times New Roman" w:cs="Times New Roman"/>
          <w:color w:val="000000"/>
          <w:sz w:val="28"/>
          <w:szCs w:val="28"/>
        </w:rPr>
        <w:t>-</w:t>
      </w:r>
      <w:r w:rsidRPr="001D65EE">
        <w:rPr>
          <w:rFonts w:ascii="Times New Roman" w:hAnsi="Times New Roman" w:cs="Times New Roman"/>
          <w:color w:val="000000"/>
          <w:sz w:val="28"/>
          <w:szCs w:val="28"/>
        </w:rPr>
        <w:tab/>
        <w:t>управление системой производственного контроля за состоянием окружающей среды;</w:t>
      </w:r>
    </w:p>
    <w:p w:rsidR="001D65EE" w:rsidRPr="001D65EE" w:rsidRDefault="001D65EE" w:rsidP="0090539A">
      <w:pPr>
        <w:widowControl w:val="0"/>
        <w:numPr>
          <w:ilvl w:val="0"/>
          <w:numId w:val="19"/>
        </w:numPr>
        <w:shd w:val="clear" w:color="auto" w:fill="FFFFFF"/>
        <w:tabs>
          <w:tab w:val="left" w:pos="915"/>
        </w:tabs>
        <w:autoSpaceDE w:val="0"/>
        <w:autoSpaceDN w:val="0"/>
        <w:adjustRightInd w:val="0"/>
        <w:spacing w:after="0"/>
        <w:ind w:right="15" w:firstLine="690"/>
        <w:jc w:val="both"/>
        <w:rPr>
          <w:rFonts w:ascii="Times New Roman" w:hAnsi="Times New Roman" w:cs="Times New Roman"/>
          <w:color w:val="000000"/>
          <w:sz w:val="28"/>
          <w:szCs w:val="28"/>
        </w:rPr>
      </w:pPr>
      <w:r w:rsidRPr="001D65EE">
        <w:rPr>
          <w:rFonts w:ascii="Times New Roman" w:hAnsi="Times New Roman" w:cs="Times New Roman"/>
          <w:color w:val="000000"/>
          <w:sz w:val="28"/>
          <w:szCs w:val="28"/>
        </w:rPr>
        <w:t xml:space="preserve">разработка документации в части охраны окружающей среды </w:t>
      </w:r>
      <w:r w:rsidRPr="001D65EE">
        <w:rPr>
          <w:rFonts w:ascii="Times New Roman" w:hAnsi="Times New Roman" w:cs="Times New Roman"/>
          <w:color w:val="000000"/>
          <w:sz w:val="28"/>
          <w:szCs w:val="28"/>
        </w:rPr>
        <w:lastRenderedPageBreak/>
        <w:t>(разработка силами специалистов Общества Проектов нормативов образования и лимитов на их размещение);</w:t>
      </w:r>
    </w:p>
    <w:p w:rsidR="001D65EE" w:rsidRPr="001D65EE" w:rsidRDefault="001D65EE" w:rsidP="0090539A">
      <w:pPr>
        <w:spacing w:after="0"/>
        <w:ind w:right="15" w:firstLine="705"/>
        <w:jc w:val="both"/>
        <w:rPr>
          <w:rFonts w:ascii="Times New Roman" w:hAnsi="Times New Roman" w:cs="Times New Roman"/>
          <w:color w:val="000000"/>
          <w:sz w:val="28"/>
          <w:szCs w:val="28"/>
        </w:rPr>
      </w:pPr>
      <w:r w:rsidRPr="001D65EE">
        <w:rPr>
          <w:rFonts w:ascii="Times New Roman" w:hAnsi="Times New Roman" w:cs="Times New Roman"/>
          <w:color w:val="000000"/>
          <w:sz w:val="28"/>
          <w:szCs w:val="28"/>
        </w:rPr>
        <w:t>Управлением системой охраной окружающей среды в Обществе занимаются аттестованные специалисты.</w:t>
      </w:r>
    </w:p>
    <w:p w:rsidR="001D65EE" w:rsidRPr="001D65EE" w:rsidRDefault="001D65EE" w:rsidP="0090539A">
      <w:pPr>
        <w:spacing w:after="0"/>
        <w:ind w:firstLine="705"/>
        <w:jc w:val="both"/>
        <w:rPr>
          <w:rFonts w:ascii="Times New Roman" w:hAnsi="Times New Roman" w:cs="Times New Roman"/>
          <w:color w:val="000000"/>
          <w:sz w:val="28"/>
          <w:szCs w:val="28"/>
        </w:rPr>
      </w:pPr>
      <w:r w:rsidRPr="001D65EE">
        <w:rPr>
          <w:rFonts w:ascii="Times New Roman" w:hAnsi="Times New Roman" w:cs="Times New Roman"/>
          <w:color w:val="000000"/>
          <w:sz w:val="28"/>
          <w:szCs w:val="28"/>
        </w:rPr>
        <w:t>Снижение негативного воздействия на окружающую среду и обеспечение необходимого уровня безопасности в результате минимизации технологических потерь сжиженного газа на системах газораспределения и газопотребления:</w:t>
      </w:r>
    </w:p>
    <w:p w:rsidR="001D65EE" w:rsidRPr="001D65EE" w:rsidRDefault="001D65EE" w:rsidP="0090539A">
      <w:pPr>
        <w:pStyle w:val="a5"/>
        <w:spacing w:after="0"/>
        <w:jc w:val="both"/>
        <w:rPr>
          <w:rFonts w:ascii="Times New Roman" w:hAnsi="Times New Roman" w:cs="Times New Roman"/>
          <w:color w:val="000000"/>
          <w:sz w:val="28"/>
          <w:szCs w:val="28"/>
        </w:rPr>
      </w:pPr>
      <w:r w:rsidRPr="001D65EE">
        <w:rPr>
          <w:rFonts w:ascii="Times New Roman" w:hAnsi="Times New Roman" w:cs="Times New Roman"/>
          <w:color w:val="000000"/>
          <w:sz w:val="28"/>
          <w:szCs w:val="28"/>
        </w:rPr>
        <w:t>- 2012 год -91,0 тн.- 2013 год - 83,8 тн.- 2014 год -79,8 тн.</w:t>
      </w:r>
    </w:p>
    <w:p w:rsidR="00AA6F8C" w:rsidRDefault="001D65EE" w:rsidP="00F119E6">
      <w:pPr>
        <w:tabs>
          <w:tab w:val="left" w:pos="851"/>
          <w:tab w:val="left" w:pos="1080"/>
        </w:tabs>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00660058">
        <w:rPr>
          <w:rFonts w:ascii="Times New Roman" w:hAnsi="Times New Roman" w:cs="Times New Roman"/>
          <w:color w:val="000000"/>
          <w:sz w:val="28"/>
          <w:szCs w:val="28"/>
        </w:rPr>
        <w:t xml:space="preserve">. </w:t>
      </w:r>
      <w:r w:rsidRPr="001E0939">
        <w:rPr>
          <w:rFonts w:ascii="Times New Roman" w:hAnsi="Times New Roman" w:cs="Times New Roman"/>
          <w:color w:val="000000"/>
          <w:sz w:val="28"/>
          <w:szCs w:val="28"/>
        </w:rPr>
        <w:tab/>
        <w:t>Разработка и реализация мероприятий по стимулированию изобретательской и рационализаторской деятельности в Обществе.</w:t>
      </w:r>
    </w:p>
    <w:p w:rsidR="00660058" w:rsidRDefault="0009630C" w:rsidP="00F119E6">
      <w:pPr>
        <w:tabs>
          <w:tab w:val="left" w:pos="1080"/>
          <w:tab w:val="left" w:pos="1134"/>
        </w:tabs>
        <w:spacing w:after="0"/>
        <w:ind w:firstLine="709"/>
        <w:jc w:val="both"/>
        <w:rPr>
          <w:rFonts w:ascii="Times New Roman" w:hAnsi="Times New Roman" w:cs="Times New Roman"/>
          <w:color w:val="000000"/>
          <w:sz w:val="28"/>
          <w:szCs w:val="28"/>
        </w:rPr>
      </w:pPr>
      <w:r>
        <w:rPr>
          <w:rFonts w:ascii="Times New Roman" w:hAnsi="Times New Roman" w:cs="Times New Roman"/>
          <w:sz w:val="28"/>
          <w:szCs w:val="28"/>
        </w:rPr>
        <w:t>В ОАО «Карелгаз» П</w:t>
      </w:r>
      <w:r w:rsidR="00660058" w:rsidRPr="00A06C86">
        <w:rPr>
          <w:rFonts w:ascii="Times New Roman" w:hAnsi="Times New Roman" w:cs="Times New Roman"/>
          <w:sz w:val="28"/>
          <w:szCs w:val="28"/>
        </w:rPr>
        <w:t>риказом от 11.08.2014 года № 282 утверждено Положение о рационализаторской деятельности в ОАО «Карелгаз»</w:t>
      </w:r>
      <w:r w:rsidR="00660058">
        <w:rPr>
          <w:rFonts w:ascii="Times New Roman" w:hAnsi="Times New Roman" w:cs="Times New Roman"/>
          <w:sz w:val="28"/>
          <w:szCs w:val="28"/>
        </w:rPr>
        <w:t>, в соответствии с </w:t>
      </w:r>
      <w:r w:rsidR="00660058" w:rsidRPr="00A06C86">
        <w:rPr>
          <w:rFonts w:ascii="Times New Roman" w:hAnsi="Times New Roman" w:cs="Times New Roman"/>
          <w:sz w:val="28"/>
          <w:szCs w:val="28"/>
        </w:rPr>
        <w:t>СТО ОАО «Газпром газораспределение» 10.2 - 2013 «Интеллектуальная собственность ОАО «Газпром газораспределение». Р</w:t>
      </w:r>
      <w:r w:rsidR="00660058">
        <w:rPr>
          <w:rFonts w:ascii="Times New Roman" w:hAnsi="Times New Roman" w:cs="Times New Roman"/>
          <w:sz w:val="28"/>
          <w:szCs w:val="28"/>
        </w:rPr>
        <w:t>ационализаторская деятельность»</w:t>
      </w:r>
      <w:r w:rsidR="00660058" w:rsidRPr="00A06C86">
        <w:rPr>
          <w:rFonts w:ascii="Times New Roman" w:hAnsi="Times New Roman" w:cs="Times New Roman"/>
          <w:sz w:val="28"/>
          <w:szCs w:val="28"/>
        </w:rPr>
        <w:t>.</w:t>
      </w:r>
    </w:p>
    <w:p w:rsidR="00AA6F8C" w:rsidRDefault="00925055" w:rsidP="00FD22E3">
      <w:pPr>
        <w:pStyle w:val="1"/>
        <w:keepLines/>
        <w:spacing w:before="240" w:after="0" w:line="276" w:lineRule="auto"/>
        <w:rPr>
          <w:color w:val="000000"/>
          <w:szCs w:val="28"/>
        </w:rPr>
      </w:pPr>
      <w:r w:rsidRPr="00303C01">
        <w:rPr>
          <w:color w:val="000000"/>
          <w:szCs w:val="28"/>
        </w:rPr>
        <w:t>4. ИСПОЛЬЗОВАНИЕ ОБЩЕСТВОМ</w:t>
      </w:r>
    </w:p>
    <w:p w:rsidR="00925055" w:rsidRPr="00303C01" w:rsidRDefault="00925055" w:rsidP="00DF0185">
      <w:pPr>
        <w:pStyle w:val="1"/>
        <w:keepLines/>
        <w:spacing w:before="0" w:after="0" w:line="276" w:lineRule="auto"/>
        <w:rPr>
          <w:color w:val="000000"/>
          <w:szCs w:val="28"/>
        </w:rPr>
      </w:pPr>
      <w:r w:rsidRPr="00303C01">
        <w:rPr>
          <w:color w:val="000000"/>
          <w:szCs w:val="28"/>
        </w:rPr>
        <w:t>ТОПЛИВНО-ЭНЕРГЕТИЧЕСКИХ РЕСУРСОВ</w:t>
      </w:r>
    </w:p>
    <w:p w:rsidR="00925055" w:rsidRDefault="00925055" w:rsidP="00DF0185">
      <w:pPr>
        <w:keepNext/>
        <w:keepLines/>
        <w:spacing w:after="0"/>
        <w:ind w:firstLine="142"/>
        <w:jc w:val="center"/>
        <w:rPr>
          <w:rFonts w:ascii="Times New Roman" w:hAnsi="Times New Roman" w:cs="Times New Roman"/>
          <w:b/>
          <w:color w:val="000000"/>
          <w:sz w:val="28"/>
          <w:szCs w:val="28"/>
        </w:rPr>
      </w:pPr>
      <w:r w:rsidRPr="00303C01">
        <w:rPr>
          <w:rFonts w:ascii="Times New Roman" w:hAnsi="Times New Roman" w:cs="Times New Roman"/>
          <w:b/>
          <w:color w:val="000000"/>
          <w:sz w:val="28"/>
          <w:szCs w:val="28"/>
        </w:rPr>
        <w:t>Показатели фактического потребления</w:t>
      </w:r>
    </w:p>
    <w:tbl>
      <w:tblPr>
        <w:tblW w:w="9517" w:type="dxa"/>
        <w:tblInd w:w="89" w:type="dxa"/>
        <w:tblLook w:val="04A0"/>
      </w:tblPr>
      <w:tblGrid>
        <w:gridCol w:w="2640"/>
        <w:gridCol w:w="2482"/>
        <w:gridCol w:w="2410"/>
        <w:gridCol w:w="1985"/>
      </w:tblGrid>
      <w:tr w:rsidR="00672AC6" w:rsidRPr="00672AC6" w:rsidTr="008D04F4">
        <w:trPr>
          <w:trHeight w:val="888"/>
        </w:trPr>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2AC6" w:rsidRPr="005C7BB1" w:rsidRDefault="00672AC6" w:rsidP="00DF0185">
            <w:pPr>
              <w:keepNext/>
              <w:keepLines/>
              <w:jc w:val="center"/>
              <w:rPr>
                <w:rFonts w:ascii="Times New Roman" w:hAnsi="Times New Roman" w:cs="Times New Roman"/>
                <w:b/>
                <w:color w:val="000000"/>
                <w:sz w:val="24"/>
                <w:szCs w:val="24"/>
              </w:rPr>
            </w:pPr>
            <w:r w:rsidRPr="005C7BB1">
              <w:rPr>
                <w:rFonts w:ascii="Times New Roman" w:hAnsi="Times New Roman" w:cs="Times New Roman"/>
                <w:b/>
                <w:color w:val="000000"/>
                <w:sz w:val="24"/>
                <w:szCs w:val="24"/>
              </w:rPr>
              <w:t>Наименование энергетического ресурса</w:t>
            </w:r>
          </w:p>
        </w:tc>
        <w:tc>
          <w:tcPr>
            <w:tcW w:w="2482" w:type="dxa"/>
            <w:tcBorders>
              <w:top w:val="single" w:sz="4" w:space="0" w:color="auto"/>
              <w:left w:val="nil"/>
              <w:bottom w:val="single" w:sz="4" w:space="0" w:color="auto"/>
              <w:right w:val="single" w:sz="4" w:space="0" w:color="auto"/>
            </w:tcBorders>
            <w:shd w:val="clear" w:color="auto" w:fill="auto"/>
            <w:vAlign w:val="center"/>
            <w:hideMark/>
          </w:tcPr>
          <w:p w:rsidR="00672AC6" w:rsidRPr="005C7BB1" w:rsidRDefault="00672AC6" w:rsidP="00DF0185">
            <w:pPr>
              <w:keepNext/>
              <w:keepLines/>
              <w:jc w:val="center"/>
              <w:rPr>
                <w:rFonts w:ascii="Times New Roman" w:hAnsi="Times New Roman" w:cs="Times New Roman"/>
                <w:b/>
                <w:color w:val="000000"/>
                <w:sz w:val="24"/>
                <w:szCs w:val="24"/>
              </w:rPr>
            </w:pPr>
            <w:r w:rsidRPr="005C7BB1">
              <w:rPr>
                <w:rFonts w:ascii="Times New Roman" w:hAnsi="Times New Roman" w:cs="Times New Roman"/>
                <w:b/>
                <w:color w:val="000000"/>
                <w:sz w:val="24"/>
                <w:szCs w:val="24"/>
              </w:rPr>
              <w:t>Единицы измерения</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672AC6" w:rsidRPr="005C7BB1" w:rsidRDefault="00672AC6" w:rsidP="00DF0185">
            <w:pPr>
              <w:keepNext/>
              <w:keepLines/>
              <w:jc w:val="center"/>
              <w:rPr>
                <w:rFonts w:ascii="Times New Roman" w:hAnsi="Times New Roman" w:cs="Times New Roman"/>
                <w:b/>
                <w:color w:val="000000"/>
                <w:sz w:val="24"/>
                <w:szCs w:val="24"/>
              </w:rPr>
            </w:pPr>
            <w:r w:rsidRPr="005C7BB1">
              <w:rPr>
                <w:rFonts w:ascii="Times New Roman" w:hAnsi="Times New Roman" w:cs="Times New Roman"/>
                <w:b/>
                <w:color w:val="000000"/>
                <w:sz w:val="24"/>
                <w:szCs w:val="24"/>
              </w:rPr>
              <w:t>Количество</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72AC6" w:rsidRPr="005C7BB1" w:rsidRDefault="00672AC6" w:rsidP="00DF0185">
            <w:pPr>
              <w:keepNext/>
              <w:keepLines/>
              <w:spacing w:line="216" w:lineRule="auto"/>
              <w:ind w:left="-57" w:right="-57"/>
              <w:jc w:val="center"/>
              <w:rPr>
                <w:rFonts w:ascii="Times New Roman" w:hAnsi="Times New Roman" w:cs="Times New Roman"/>
                <w:b/>
                <w:color w:val="000000"/>
                <w:sz w:val="24"/>
                <w:szCs w:val="24"/>
              </w:rPr>
            </w:pPr>
            <w:r w:rsidRPr="005C7BB1">
              <w:rPr>
                <w:rFonts w:ascii="Times New Roman" w:hAnsi="Times New Roman" w:cs="Times New Roman"/>
                <w:b/>
                <w:color w:val="000000"/>
                <w:sz w:val="24"/>
                <w:szCs w:val="24"/>
              </w:rPr>
              <w:t>Стоимость</w:t>
            </w:r>
          </w:p>
          <w:p w:rsidR="00672AC6" w:rsidRPr="005C7BB1" w:rsidRDefault="00672AC6" w:rsidP="00DF0185">
            <w:pPr>
              <w:keepNext/>
              <w:keepLines/>
              <w:jc w:val="center"/>
              <w:rPr>
                <w:rFonts w:ascii="Times New Roman" w:hAnsi="Times New Roman" w:cs="Times New Roman"/>
                <w:b/>
                <w:color w:val="000000"/>
                <w:sz w:val="24"/>
                <w:szCs w:val="24"/>
              </w:rPr>
            </w:pPr>
            <w:r w:rsidRPr="005C7BB1">
              <w:rPr>
                <w:rFonts w:ascii="Times New Roman" w:hAnsi="Times New Roman" w:cs="Times New Roman"/>
                <w:b/>
                <w:color w:val="000000"/>
                <w:sz w:val="24"/>
                <w:szCs w:val="24"/>
              </w:rPr>
              <w:t>(тыс. руб.)</w:t>
            </w:r>
          </w:p>
        </w:tc>
      </w:tr>
      <w:tr w:rsidR="00672AC6" w:rsidRPr="00672AC6" w:rsidTr="006330D9">
        <w:trPr>
          <w:trHeight w:hRule="exact" w:val="454"/>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672AC6" w:rsidRPr="005C7BB1" w:rsidRDefault="00672AC6" w:rsidP="00DF0185">
            <w:pPr>
              <w:keepNext/>
              <w:keepLines/>
              <w:rPr>
                <w:rFonts w:ascii="Times New Roman" w:hAnsi="Times New Roman" w:cs="Times New Roman"/>
                <w:color w:val="000000"/>
                <w:sz w:val="24"/>
                <w:szCs w:val="24"/>
              </w:rPr>
            </w:pPr>
            <w:r w:rsidRPr="005C7BB1">
              <w:rPr>
                <w:rFonts w:ascii="Times New Roman" w:hAnsi="Times New Roman" w:cs="Times New Roman"/>
                <w:color w:val="000000"/>
                <w:sz w:val="24"/>
                <w:szCs w:val="24"/>
              </w:rPr>
              <w:t>СУГ</w:t>
            </w:r>
          </w:p>
        </w:tc>
        <w:tc>
          <w:tcPr>
            <w:tcW w:w="2482" w:type="dxa"/>
            <w:tcBorders>
              <w:top w:val="nil"/>
              <w:left w:val="nil"/>
              <w:bottom w:val="single" w:sz="4" w:space="0" w:color="auto"/>
              <w:right w:val="single" w:sz="4" w:space="0" w:color="auto"/>
            </w:tcBorders>
            <w:shd w:val="clear" w:color="auto" w:fill="auto"/>
            <w:vAlign w:val="center"/>
            <w:hideMark/>
          </w:tcPr>
          <w:p w:rsidR="00672AC6" w:rsidRPr="005C7BB1" w:rsidRDefault="00672AC6" w:rsidP="00DF0185">
            <w:pPr>
              <w:keepNext/>
              <w:keepLines/>
              <w:rPr>
                <w:rFonts w:ascii="Times New Roman" w:hAnsi="Times New Roman" w:cs="Times New Roman"/>
                <w:color w:val="000000"/>
                <w:sz w:val="24"/>
                <w:szCs w:val="24"/>
              </w:rPr>
            </w:pPr>
            <w:r w:rsidRPr="005C7BB1">
              <w:rPr>
                <w:rFonts w:ascii="Times New Roman" w:hAnsi="Times New Roman" w:cs="Times New Roman"/>
                <w:color w:val="000000"/>
                <w:sz w:val="24"/>
                <w:szCs w:val="24"/>
              </w:rPr>
              <w:t>т.</w:t>
            </w:r>
          </w:p>
        </w:tc>
        <w:tc>
          <w:tcPr>
            <w:tcW w:w="2410" w:type="dxa"/>
            <w:tcBorders>
              <w:top w:val="nil"/>
              <w:left w:val="nil"/>
              <w:bottom w:val="single" w:sz="4" w:space="0" w:color="auto"/>
              <w:right w:val="single" w:sz="4" w:space="0" w:color="auto"/>
            </w:tcBorders>
            <w:shd w:val="clear" w:color="auto" w:fill="auto"/>
            <w:vAlign w:val="center"/>
            <w:hideMark/>
          </w:tcPr>
          <w:p w:rsidR="00672AC6" w:rsidRPr="005C7BB1" w:rsidRDefault="00406F57" w:rsidP="00DF0185">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782,79</w:t>
            </w:r>
          </w:p>
        </w:tc>
        <w:tc>
          <w:tcPr>
            <w:tcW w:w="1985" w:type="dxa"/>
            <w:tcBorders>
              <w:top w:val="nil"/>
              <w:left w:val="nil"/>
              <w:bottom w:val="single" w:sz="4" w:space="0" w:color="auto"/>
              <w:right w:val="single" w:sz="4" w:space="0" w:color="auto"/>
            </w:tcBorders>
            <w:shd w:val="clear" w:color="auto" w:fill="auto"/>
            <w:vAlign w:val="center"/>
            <w:hideMark/>
          </w:tcPr>
          <w:p w:rsidR="00672AC6" w:rsidRPr="005C7BB1" w:rsidRDefault="00406F57" w:rsidP="00DF0185">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10246,72</w:t>
            </w:r>
          </w:p>
        </w:tc>
      </w:tr>
      <w:tr w:rsidR="00672AC6" w:rsidRPr="00672AC6" w:rsidTr="006330D9">
        <w:trPr>
          <w:trHeight w:hRule="exact" w:val="454"/>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672AC6" w:rsidRPr="005C7BB1" w:rsidRDefault="00672AC6" w:rsidP="00DF0185">
            <w:pPr>
              <w:keepNext/>
              <w:keepLines/>
              <w:rPr>
                <w:rFonts w:ascii="Times New Roman" w:hAnsi="Times New Roman" w:cs="Times New Roman"/>
                <w:color w:val="000000"/>
                <w:sz w:val="24"/>
                <w:szCs w:val="24"/>
              </w:rPr>
            </w:pPr>
            <w:r w:rsidRPr="005C7BB1">
              <w:rPr>
                <w:rFonts w:ascii="Times New Roman" w:hAnsi="Times New Roman" w:cs="Times New Roman"/>
                <w:color w:val="000000"/>
                <w:sz w:val="24"/>
                <w:szCs w:val="24"/>
              </w:rPr>
              <w:t>Электроэнергия</w:t>
            </w:r>
          </w:p>
        </w:tc>
        <w:tc>
          <w:tcPr>
            <w:tcW w:w="2482" w:type="dxa"/>
            <w:tcBorders>
              <w:top w:val="nil"/>
              <w:left w:val="nil"/>
              <w:bottom w:val="single" w:sz="4" w:space="0" w:color="auto"/>
              <w:right w:val="single" w:sz="4" w:space="0" w:color="auto"/>
            </w:tcBorders>
            <w:shd w:val="clear" w:color="auto" w:fill="auto"/>
            <w:vAlign w:val="center"/>
            <w:hideMark/>
          </w:tcPr>
          <w:p w:rsidR="00672AC6" w:rsidRPr="005C7BB1" w:rsidRDefault="00672AC6" w:rsidP="00DF0185">
            <w:pPr>
              <w:keepNext/>
              <w:keepLines/>
              <w:rPr>
                <w:rFonts w:ascii="Times New Roman" w:hAnsi="Times New Roman" w:cs="Times New Roman"/>
                <w:color w:val="000000"/>
                <w:sz w:val="24"/>
                <w:szCs w:val="24"/>
              </w:rPr>
            </w:pPr>
            <w:r w:rsidRPr="005C7BB1">
              <w:rPr>
                <w:rFonts w:ascii="Times New Roman" w:hAnsi="Times New Roman" w:cs="Times New Roman"/>
                <w:color w:val="000000"/>
                <w:sz w:val="24"/>
                <w:szCs w:val="24"/>
              </w:rPr>
              <w:t>т. Квт.</w:t>
            </w:r>
          </w:p>
        </w:tc>
        <w:tc>
          <w:tcPr>
            <w:tcW w:w="2410" w:type="dxa"/>
            <w:tcBorders>
              <w:top w:val="nil"/>
              <w:left w:val="nil"/>
              <w:bottom w:val="single" w:sz="4" w:space="0" w:color="auto"/>
              <w:right w:val="single" w:sz="4" w:space="0" w:color="auto"/>
            </w:tcBorders>
            <w:shd w:val="clear" w:color="auto" w:fill="auto"/>
            <w:vAlign w:val="center"/>
            <w:hideMark/>
          </w:tcPr>
          <w:p w:rsidR="00672AC6" w:rsidRPr="005C7BB1" w:rsidRDefault="00406F57" w:rsidP="00DF0185">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1043,73</w:t>
            </w:r>
          </w:p>
        </w:tc>
        <w:tc>
          <w:tcPr>
            <w:tcW w:w="1985" w:type="dxa"/>
            <w:tcBorders>
              <w:top w:val="nil"/>
              <w:left w:val="nil"/>
              <w:bottom w:val="single" w:sz="4" w:space="0" w:color="auto"/>
              <w:right w:val="single" w:sz="4" w:space="0" w:color="auto"/>
            </w:tcBorders>
            <w:shd w:val="clear" w:color="auto" w:fill="auto"/>
            <w:vAlign w:val="center"/>
            <w:hideMark/>
          </w:tcPr>
          <w:p w:rsidR="00672AC6" w:rsidRPr="005C7BB1" w:rsidRDefault="00406F57" w:rsidP="00DF0185">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5824</w:t>
            </w:r>
          </w:p>
        </w:tc>
      </w:tr>
      <w:tr w:rsidR="00672AC6" w:rsidRPr="00672AC6" w:rsidTr="006330D9">
        <w:trPr>
          <w:trHeight w:hRule="exact" w:val="454"/>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672AC6" w:rsidRPr="005C7BB1" w:rsidRDefault="00672AC6" w:rsidP="00DF0185">
            <w:pPr>
              <w:keepNext/>
              <w:keepLines/>
              <w:rPr>
                <w:rFonts w:ascii="Times New Roman" w:hAnsi="Times New Roman" w:cs="Times New Roman"/>
                <w:color w:val="000000"/>
                <w:sz w:val="24"/>
                <w:szCs w:val="24"/>
              </w:rPr>
            </w:pPr>
            <w:r w:rsidRPr="005C7BB1">
              <w:rPr>
                <w:rFonts w:ascii="Times New Roman" w:hAnsi="Times New Roman" w:cs="Times New Roman"/>
                <w:color w:val="000000"/>
                <w:sz w:val="24"/>
                <w:szCs w:val="24"/>
              </w:rPr>
              <w:t>Теплоэнергия</w:t>
            </w:r>
          </w:p>
        </w:tc>
        <w:tc>
          <w:tcPr>
            <w:tcW w:w="2482" w:type="dxa"/>
            <w:tcBorders>
              <w:top w:val="nil"/>
              <w:left w:val="nil"/>
              <w:bottom w:val="single" w:sz="4" w:space="0" w:color="auto"/>
              <w:right w:val="single" w:sz="4" w:space="0" w:color="auto"/>
            </w:tcBorders>
            <w:shd w:val="clear" w:color="auto" w:fill="auto"/>
            <w:vAlign w:val="center"/>
            <w:hideMark/>
          </w:tcPr>
          <w:p w:rsidR="00672AC6" w:rsidRPr="005C7BB1" w:rsidRDefault="00672AC6" w:rsidP="00DF0185">
            <w:pPr>
              <w:keepNext/>
              <w:keepLines/>
              <w:rPr>
                <w:rFonts w:ascii="Times New Roman" w:hAnsi="Times New Roman" w:cs="Times New Roman"/>
                <w:color w:val="000000"/>
                <w:sz w:val="24"/>
                <w:szCs w:val="24"/>
              </w:rPr>
            </w:pPr>
            <w:r w:rsidRPr="005C7BB1">
              <w:rPr>
                <w:rFonts w:ascii="Times New Roman" w:hAnsi="Times New Roman" w:cs="Times New Roman"/>
                <w:color w:val="000000"/>
                <w:sz w:val="24"/>
                <w:szCs w:val="24"/>
              </w:rPr>
              <w:t>Гкал.</w:t>
            </w:r>
          </w:p>
        </w:tc>
        <w:tc>
          <w:tcPr>
            <w:tcW w:w="2410" w:type="dxa"/>
            <w:tcBorders>
              <w:top w:val="nil"/>
              <w:left w:val="nil"/>
              <w:bottom w:val="single" w:sz="4" w:space="0" w:color="auto"/>
              <w:right w:val="single" w:sz="4" w:space="0" w:color="auto"/>
            </w:tcBorders>
            <w:shd w:val="clear" w:color="auto" w:fill="auto"/>
            <w:vAlign w:val="center"/>
            <w:hideMark/>
          </w:tcPr>
          <w:p w:rsidR="00672AC6" w:rsidRPr="005C7BB1" w:rsidRDefault="00406F57" w:rsidP="00DF0185">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733,28</w:t>
            </w:r>
          </w:p>
        </w:tc>
        <w:tc>
          <w:tcPr>
            <w:tcW w:w="1985" w:type="dxa"/>
            <w:tcBorders>
              <w:top w:val="nil"/>
              <w:left w:val="nil"/>
              <w:bottom w:val="single" w:sz="4" w:space="0" w:color="auto"/>
              <w:right w:val="single" w:sz="4" w:space="0" w:color="auto"/>
            </w:tcBorders>
            <w:shd w:val="clear" w:color="auto" w:fill="auto"/>
            <w:vAlign w:val="center"/>
            <w:hideMark/>
          </w:tcPr>
          <w:p w:rsidR="00672AC6" w:rsidRPr="005C7BB1" w:rsidRDefault="00406F57" w:rsidP="00DF0185">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1230,8</w:t>
            </w:r>
          </w:p>
        </w:tc>
      </w:tr>
      <w:tr w:rsidR="00672AC6" w:rsidRPr="00672AC6" w:rsidTr="006330D9">
        <w:trPr>
          <w:trHeight w:hRule="exact" w:val="454"/>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672AC6" w:rsidRPr="005C7BB1" w:rsidRDefault="00672AC6" w:rsidP="00DF0185">
            <w:pPr>
              <w:rPr>
                <w:rFonts w:ascii="Times New Roman" w:hAnsi="Times New Roman" w:cs="Times New Roman"/>
                <w:color w:val="000000"/>
                <w:sz w:val="24"/>
                <w:szCs w:val="24"/>
              </w:rPr>
            </w:pPr>
            <w:r w:rsidRPr="005C7BB1">
              <w:rPr>
                <w:rFonts w:ascii="Times New Roman" w:hAnsi="Times New Roman" w:cs="Times New Roman"/>
                <w:color w:val="000000"/>
                <w:sz w:val="24"/>
                <w:szCs w:val="24"/>
              </w:rPr>
              <w:t>Бензин автомобильный</w:t>
            </w:r>
          </w:p>
        </w:tc>
        <w:tc>
          <w:tcPr>
            <w:tcW w:w="2482" w:type="dxa"/>
            <w:tcBorders>
              <w:top w:val="nil"/>
              <w:left w:val="nil"/>
              <w:bottom w:val="single" w:sz="4" w:space="0" w:color="auto"/>
              <w:right w:val="single" w:sz="4" w:space="0" w:color="auto"/>
            </w:tcBorders>
            <w:shd w:val="clear" w:color="auto" w:fill="auto"/>
            <w:vAlign w:val="center"/>
            <w:hideMark/>
          </w:tcPr>
          <w:p w:rsidR="00672AC6" w:rsidRPr="005C7BB1" w:rsidRDefault="00672AC6" w:rsidP="00DF0185">
            <w:pPr>
              <w:rPr>
                <w:rFonts w:ascii="Times New Roman" w:hAnsi="Times New Roman" w:cs="Times New Roman"/>
                <w:color w:val="000000"/>
                <w:sz w:val="24"/>
                <w:szCs w:val="24"/>
              </w:rPr>
            </w:pPr>
            <w:r w:rsidRPr="005C7BB1">
              <w:rPr>
                <w:rFonts w:ascii="Times New Roman" w:hAnsi="Times New Roman" w:cs="Times New Roman"/>
                <w:color w:val="000000"/>
                <w:sz w:val="24"/>
                <w:szCs w:val="24"/>
              </w:rPr>
              <w:t>л.</w:t>
            </w:r>
          </w:p>
        </w:tc>
        <w:tc>
          <w:tcPr>
            <w:tcW w:w="2410" w:type="dxa"/>
            <w:tcBorders>
              <w:top w:val="nil"/>
              <w:left w:val="nil"/>
              <w:bottom w:val="single" w:sz="4" w:space="0" w:color="auto"/>
              <w:right w:val="single" w:sz="4" w:space="0" w:color="auto"/>
            </w:tcBorders>
            <w:shd w:val="clear" w:color="auto" w:fill="auto"/>
            <w:vAlign w:val="center"/>
            <w:hideMark/>
          </w:tcPr>
          <w:p w:rsidR="00672AC6" w:rsidRPr="005C7BB1" w:rsidRDefault="00406F57" w:rsidP="00DF0185">
            <w:pPr>
              <w:rPr>
                <w:rFonts w:ascii="Times New Roman" w:hAnsi="Times New Roman" w:cs="Times New Roman"/>
                <w:color w:val="000000"/>
                <w:sz w:val="24"/>
                <w:szCs w:val="24"/>
              </w:rPr>
            </w:pPr>
            <w:r>
              <w:rPr>
                <w:rFonts w:ascii="Times New Roman" w:hAnsi="Times New Roman" w:cs="Times New Roman"/>
                <w:color w:val="000000"/>
                <w:sz w:val="24"/>
                <w:szCs w:val="24"/>
              </w:rPr>
              <w:t>25693,66</w:t>
            </w:r>
          </w:p>
        </w:tc>
        <w:tc>
          <w:tcPr>
            <w:tcW w:w="1985" w:type="dxa"/>
            <w:tcBorders>
              <w:top w:val="nil"/>
              <w:left w:val="nil"/>
              <w:bottom w:val="single" w:sz="4" w:space="0" w:color="auto"/>
              <w:right w:val="single" w:sz="4" w:space="0" w:color="auto"/>
            </w:tcBorders>
            <w:shd w:val="clear" w:color="auto" w:fill="auto"/>
            <w:vAlign w:val="center"/>
            <w:hideMark/>
          </w:tcPr>
          <w:p w:rsidR="00672AC6" w:rsidRPr="005C7BB1" w:rsidRDefault="00406F57" w:rsidP="00DF0185">
            <w:pPr>
              <w:rPr>
                <w:rFonts w:ascii="Times New Roman" w:hAnsi="Times New Roman" w:cs="Times New Roman"/>
                <w:color w:val="000000"/>
                <w:sz w:val="24"/>
                <w:szCs w:val="24"/>
              </w:rPr>
            </w:pPr>
            <w:r>
              <w:rPr>
                <w:rFonts w:ascii="Times New Roman" w:hAnsi="Times New Roman" w:cs="Times New Roman"/>
                <w:color w:val="000000"/>
                <w:sz w:val="24"/>
                <w:szCs w:val="24"/>
              </w:rPr>
              <w:t>750,451</w:t>
            </w:r>
          </w:p>
        </w:tc>
      </w:tr>
      <w:tr w:rsidR="00672AC6" w:rsidRPr="00672AC6" w:rsidTr="006330D9">
        <w:trPr>
          <w:trHeight w:hRule="exact" w:val="454"/>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672AC6" w:rsidRPr="005C7BB1" w:rsidRDefault="00672AC6" w:rsidP="00DF0185">
            <w:pPr>
              <w:rPr>
                <w:rFonts w:ascii="Times New Roman" w:hAnsi="Times New Roman" w:cs="Times New Roman"/>
                <w:color w:val="000000"/>
                <w:sz w:val="24"/>
                <w:szCs w:val="24"/>
              </w:rPr>
            </w:pPr>
            <w:r w:rsidRPr="005C7BB1">
              <w:rPr>
                <w:rFonts w:ascii="Times New Roman" w:hAnsi="Times New Roman" w:cs="Times New Roman"/>
                <w:color w:val="000000"/>
                <w:sz w:val="24"/>
                <w:szCs w:val="24"/>
              </w:rPr>
              <w:t>Топливо дизельное</w:t>
            </w:r>
          </w:p>
        </w:tc>
        <w:tc>
          <w:tcPr>
            <w:tcW w:w="2482" w:type="dxa"/>
            <w:tcBorders>
              <w:top w:val="nil"/>
              <w:left w:val="nil"/>
              <w:bottom w:val="single" w:sz="4" w:space="0" w:color="auto"/>
              <w:right w:val="single" w:sz="4" w:space="0" w:color="auto"/>
            </w:tcBorders>
            <w:shd w:val="clear" w:color="auto" w:fill="auto"/>
            <w:vAlign w:val="center"/>
            <w:hideMark/>
          </w:tcPr>
          <w:p w:rsidR="00672AC6" w:rsidRPr="005C7BB1" w:rsidRDefault="00672AC6" w:rsidP="00DF0185">
            <w:pPr>
              <w:rPr>
                <w:rFonts w:ascii="Times New Roman" w:hAnsi="Times New Roman" w:cs="Times New Roman"/>
                <w:color w:val="000000"/>
                <w:sz w:val="24"/>
                <w:szCs w:val="24"/>
              </w:rPr>
            </w:pPr>
            <w:r w:rsidRPr="005C7BB1">
              <w:rPr>
                <w:rFonts w:ascii="Times New Roman" w:hAnsi="Times New Roman" w:cs="Times New Roman"/>
                <w:color w:val="000000"/>
                <w:sz w:val="24"/>
                <w:szCs w:val="24"/>
              </w:rPr>
              <w:t>л.</w:t>
            </w:r>
          </w:p>
        </w:tc>
        <w:tc>
          <w:tcPr>
            <w:tcW w:w="2410" w:type="dxa"/>
            <w:tcBorders>
              <w:top w:val="nil"/>
              <w:left w:val="nil"/>
              <w:bottom w:val="single" w:sz="4" w:space="0" w:color="auto"/>
              <w:right w:val="single" w:sz="4" w:space="0" w:color="auto"/>
            </w:tcBorders>
            <w:shd w:val="clear" w:color="auto" w:fill="auto"/>
            <w:vAlign w:val="center"/>
            <w:hideMark/>
          </w:tcPr>
          <w:p w:rsidR="00672AC6" w:rsidRPr="005C7BB1" w:rsidRDefault="00406F57" w:rsidP="00DF0185">
            <w:pPr>
              <w:rPr>
                <w:rFonts w:ascii="Times New Roman" w:hAnsi="Times New Roman" w:cs="Times New Roman"/>
                <w:color w:val="000000"/>
                <w:sz w:val="24"/>
                <w:szCs w:val="24"/>
              </w:rPr>
            </w:pPr>
            <w:r>
              <w:rPr>
                <w:rFonts w:ascii="Times New Roman" w:hAnsi="Times New Roman" w:cs="Times New Roman"/>
                <w:color w:val="000000"/>
                <w:sz w:val="24"/>
                <w:szCs w:val="24"/>
              </w:rPr>
              <w:t>8729,98</w:t>
            </w:r>
          </w:p>
        </w:tc>
        <w:tc>
          <w:tcPr>
            <w:tcW w:w="1985" w:type="dxa"/>
            <w:tcBorders>
              <w:top w:val="nil"/>
              <w:left w:val="nil"/>
              <w:bottom w:val="single" w:sz="4" w:space="0" w:color="auto"/>
              <w:right w:val="single" w:sz="4" w:space="0" w:color="auto"/>
            </w:tcBorders>
            <w:shd w:val="clear" w:color="auto" w:fill="auto"/>
            <w:vAlign w:val="center"/>
            <w:hideMark/>
          </w:tcPr>
          <w:p w:rsidR="00672AC6" w:rsidRPr="005C7BB1" w:rsidRDefault="00406F57" w:rsidP="00DF0185">
            <w:pPr>
              <w:rPr>
                <w:rFonts w:ascii="Times New Roman" w:hAnsi="Times New Roman" w:cs="Times New Roman"/>
                <w:color w:val="000000"/>
                <w:sz w:val="24"/>
                <w:szCs w:val="24"/>
              </w:rPr>
            </w:pPr>
            <w:r>
              <w:rPr>
                <w:rFonts w:ascii="Times New Roman" w:hAnsi="Times New Roman" w:cs="Times New Roman"/>
                <w:color w:val="000000"/>
                <w:sz w:val="24"/>
                <w:szCs w:val="24"/>
              </w:rPr>
              <w:t>264,221</w:t>
            </w:r>
          </w:p>
        </w:tc>
      </w:tr>
      <w:tr w:rsidR="00672AC6" w:rsidRPr="00672AC6" w:rsidTr="00DF0185">
        <w:trPr>
          <w:trHeight w:hRule="exact" w:val="454"/>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672AC6" w:rsidRPr="005C7BB1" w:rsidRDefault="00672AC6" w:rsidP="00DF0185">
            <w:pPr>
              <w:rPr>
                <w:rFonts w:ascii="Times New Roman" w:hAnsi="Times New Roman" w:cs="Times New Roman"/>
                <w:color w:val="000000"/>
                <w:sz w:val="24"/>
                <w:szCs w:val="24"/>
              </w:rPr>
            </w:pPr>
            <w:r w:rsidRPr="005C7BB1">
              <w:rPr>
                <w:rFonts w:ascii="Times New Roman" w:hAnsi="Times New Roman" w:cs="Times New Roman"/>
                <w:color w:val="000000"/>
                <w:sz w:val="24"/>
                <w:szCs w:val="24"/>
              </w:rPr>
              <w:t>Иные виды топлива</w:t>
            </w:r>
          </w:p>
        </w:tc>
        <w:tc>
          <w:tcPr>
            <w:tcW w:w="2482" w:type="dxa"/>
            <w:tcBorders>
              <w:top w:val="nil"/>
              <w:left w:val="nil"/>
              <w:bottom w:val="single" w:sz="4" w:space="0" w:color="auto"/>
              <w:right w:val="single" w:sz="4" w:space="0" w:color="auto"/>
            </w:tcBorders>
            <w:shd w:val="clear" w:color="auto" w:fill="auto"/>
            <w:vAlign w:val="center"/>
            <w:hideMark/>
          </w:tcPr>
          <w:p w:rsidR="00672AC6" w:rsidRPr="005C7BB1" w:rsidRDefault="00672AC6" w:rsidP="00DF0185">
            <w:pPr>
              <w:rPr>
                <w:rFonts w:ascii="Times New Roman" w:hAnsi="Times New Roman" w:cs="Times New Roman"/>
                <w:color w:val="000000"/>
                <w:sz w:val="24"/>
                <w:szCs w:val="24"/>
              </w:rPr>
            </w:pPr>
            <w:r w:rsidRPr="005C7BB1">
              <w:rPr>
                <w:rFonts w:ascii="Times New Roman" w:hAnsi="Times New Roman" w:cs="Times New Roman"/>
                <w:color w:val="000000"/>
                <w:sz w:val="24"/>
                <w:szCs w:val="24"/>
              </w:rPr>
              <w:t>-</w:t>
            </w:r>
          </w:p>
        </w:tc>
        <w:tc>
          <w:tcPr>
            <w:tcW w:w="2410" w:type="dxa"/>
            <w:tcBorders>
              <w:top w:val="nil"/>
              <w:left w:val="nil"/>
              <w:bottom w:val="single" w:sz="4" w:space="0" w:color="auto"/>
              <w:right w:val="single" w:sz="4" w:space="0" w:color="auto"/>
            </w:tcBorders>
            <w:shd w:val="clear" w:color="auto" w:fill="auto"/>
            <w:vAlign w:val="center"/>
            <w:hideMark/>
          </w:tcPr>
          <w:p w:rsidR="00672AC6" w:rsidRPr="005C7BB1" w:rsidRDefault="00672AC6" w:rsidP="00DF0185">
            <w:pPr>
              <w:rPr>
                <w:rFonts w:ascii="Times New Roman" w:hAnsi="Times New Roman" w:cs="Times New Roman"/>
                <w:color w:val="000000"/>
                <w:sz w:val="24"/>
                <w:szCs w:val="24"/>
              </w:rPr>
            </w:pPr>
            <w:r w:rsidRPr="005C7BB1">
              <w:rPr>
                <w:rFonts w:ascii="Times New Roman" w:hAnsi="Times New Roman" w:cs="Times New Roman"/>
                <w:color w:val="000000"/>
                <w:sz w:val="24"/>
                <w:szCs w:val="24"/>
              </w:rPr>
              <w:t>-</w:t>
            </w:r>
          </w:p>
        </w:tc>
        <w:tc>
          <w:tcPr>
            <w:tcW w:w="1985" w:type="dxa"/>
            <w:tcBorders>
              <w:top w:val="nil"/>
              <w:left w:val="nil"/>
              <w:bottom w:val="single" w:sz="4" w:space="0" w:color="auto"/>
              <w:right w:val="single" w:sz="4" w:space="0" w:color="auto"/>
            </w:tcBorders>
            <w:shd w:val="clear" w:color="auto" w:fill="auto"/>
            <w:vAlign w:val="center"/>
            <w:hideMark/>
          </w:tcPr>
          <w:p w:rsidR="00672AC6" w:rsidRPr="005C7BB1" w:rsidRDefault="00672AC6" w:rsidP="00DF0185">
            <w:pPr>
              <w:rPr>
                <w:rFonts w:ascii="Times New Roman" w:hAnsi="Times New Roman" w:cs="Times New Roman"/>
                <w:color w:val="000000"/>
                <w:sz w:val="24"/>
                <w:szCs w:val="24"/>
              </w:rPr>
            </w:pPr>
            <w:r w:rsidRPr="005C7BB1">
              <w:rPr>
                <w:rFonts w:ascii="Times New Roman" w:hAnsi="Times New Roman" w:cs="Times New Roman"/>
                <w:color w:val="000000"/>
                <w:sz w:val="24"/>
                <w:szCs w:val="24"/>
              </w:rPr>
              <w:t>-</w:t>
            </w:r>
          </w:p>
        </w:tc>
      </w:tr>
    </w:tbl>
    <w:p w:rsidR="00E430A3" w:rsidRPr="00FB10FC" w:rsidRDefault="00E430A3" w:rsidP="00FD22E3">
      <w:pPr>
        <w:pStyle w:val="1"/>
        <w:spacing w:line="276" w:lineRule="auto"/>
        <w:rPr>
          <w:szCs w:val="28"/>
        </w:rPr>
      </w:pPr>
      <w:r w:rsidRPr="00FB10FC">
        <w:rPr>
          <w:szCs w:val="28"/>
        </w:rPr>
        <w:t>5. ПЕРСПЕКТИВЫ РАЗВИТИЯ ОБЩЕСТВА</w:t>
      </w:r>
    </w:p>
    <w:p w:rsidR="002D4A1A" w:rsidRPr="00303C01" w:rsidRDefault="002D4A1A" w:rsidP="00AA6F8C">
      <w:pPr>
        <w:spacing w:after="0"/>
        <w:ind w:firstLine="709"/>
        <w:jc w:val="both"/>
        <w:rPr>
          <w:rFonts w:ascii="Times New Roman" w:eastAsia="Times New Roman" w:hAnsi="Times New Roman" w:cs="Times New Roman"/>
          <w:sz w:val="28"/>
          <w:szCs w:val="28"/>
        </w:rPr>
      </w:pPr>
      <w:r w:rsidRPr="00303C01">
        <w:rPr>
          <w:rFonts w:ascii="Times New Roman" w:eastAsia="Times New Roman" w:hAnsi="Times New Roman" w:cs="Times New Roman"/>
          <w:sz w:val="28"/>
          <w:szCs w:val="28"/>
        </w:rPr>
        <w:t>Основной целью Общества является надежное и безаварийное газоснабжение потребителей и получение прибыли, обеспечивающей устойчивое и эффективное экономическое благосостояние Общества, создание здоровых и безопасных условий труда и социальную защиту работников Общества.</w:t>
      </w:r>
    </w:p>
    <w:p w:rsidR="00E430A3" w:rsidRPr="00EC725C" w:rsidRDefault="00E430A3" w:rsidP="00E0423C">
      <w:pPr>
        <w:pStyle w:val="a"/>
        <w:numPr>
          <w:ilvl w:val="0"/>
          <w:numId w:val="0"/>
        </w:numPr>
        <w:spacing w:before="360" w:line="276" w:lineRule="auto"/>
        <w:ind w:firstLine="709"/>
        <w:rPr>
          <w:b/>
          <w:sz w:val="28"/>
          <w:szCs w:val="28"/>
        </w:rPr>
      </w:pPr>
      <w:r w:rsidRPr="00EC725C">
        <w:rPr>
          <w:b/>
          <w:sz w:val="28"/>
          <w:szCs w:val="28"/>
        </w:rPr>
        <w:lastRenderedPageBreak/>
        <w:t xml:space="preserve">Планируемые </w:t>
      </w:r>
      <w:r w:rsidR="002825AE" w:rsidRPr="00EC725C">
        <w:rPr>
          <w:b/>
          <w:sz w:val="28"/>
          <w:szCs w:val="28"/>
        </w:rPr>
        <w:t xml:space="preserve">направления развития </w:t>
      </w:r>
      <w:r w:rsidRPr="00EC725C">
        <w:rPr>
          <w:b/>
          <w:sz w:val="28"/>
          <w:szCs w:val="28"/>
        </w:rPr>
        <w:t>Общества на 2015 год.</w:t>
      </w:r>
    </w:p>
    <w:p w:rsidR="009E0780" w:rsidRPr="00FB10FC" w:rsidRDefault="009E0780" w:rsidP="00AA6F8C">
      <w:pPr>
        <w:spacing w:after="0"/>
        <w:ind w:firstLine="709"/>
        <w:jc w:val="both"/>
        <w:rPr>
          <w:rFonts w:ascii="Times New Roman" w:eastAsia="Times New Roman" w:hAnsi="Times New Roman" w:cs="Times New Roman"/>
          <w:sz w:val="28"/>
          <w:szCs w:val="28"/>
        </w:rPr>
      </w:pPr>
      <w:r w:rsidRPr="004E431C">
        <w:rPr>
          <w:rFonts w:ascii="Times New Roman" w:eastAsia="Times New Roman" w:hAnsi="Times New Roman" w:cs="Times New Roman"/>
          <w:sz w:val="28"/>
          <w:szCs w:val="28"/>
        </w:rPr>
        <w:t>- изменение логистики доставки газа в баллонах за счет передачи данного вида работ на аутсорсинг;</w:t>
      </w:r>
    </w:p>
    <w:p w:rsidR="009E0780" w:rsidRPr="00FB10FC" w:rsidRDefault="009E0780" w:rsidP="00AA6F8C">
      <w:pPr>
        <w:spacing w:after="0"/>
        <w:ind w:firstLine="709"/>
        <w:jc w:val="both"/>
        <w:rPr>
          <w:rFonts w:ascii="Times New Roman" w:eastAsia="Times New Roman" w:hAnsi="Times New Roman" w:cs="Times New Roman"/>
          <w:sz w:val="28"/>
          <w:szCs w:val="28"/>
        </w:rPr>
      </w:pPr>
      <w:r w:rsidRPr="00FB10FC">
        <w:rPr>
          <w:rFonts w:ascii="Times New Roman" w:eastAsia="Times New Roman" w:hAnsi="Times New Roman" w:cs="Times New Roman"/>
          <w:sz w:val="28"/>
          <w:szCs w:val="28"/>
        </w:rPr>
        <w:t>- внедрение более совершенной и функциональной системы спутникового мониторинга ГЛОНАСС, что позволит вести контроль за доставкой газа и расходом моторного топлива;</w:t>
      </w:r>
    </w:p>
    <w:p w:rsidR="009E0780" w:rsidRPr="00FB10FC" w:rsidRDefault="009E0780" w:rsidP="00AA6F8C">
      <w:pPr>
        <w:spacing w:after="0"/>
        <w:ind w:firstLine="709"/>
        <w:jc w:val="both"/>
        <w:rPr>
          <w:rFonts w:ascii="Times New Roman" w:eastAsia="Times New Roman" w:hAnsi="Times New Roman" w:cs="Times New Roman"/>
          <w:sz w:val="28"/>
          <w:szCs w:val="28"/>
        </w:rPr>
      </w:pPr>
      <w:r w:rsidRPr="00FB10FC">
        <w:rPr>
          <w:rFonts w:ascii="Times New Roman" w:eastAsia="Times New Roman" w:hAnsi="Times New Roman" w:cs="Times New Roman"/>
          <w:sz w:val="28"/>
          <w:szCs w:val="28"/>
        </w:rPr>
        <w:t>- создание дополнительных пунктов обмена баллонов для создания необходимых запасов баллонов в районах Республики Карелия и снижения транспортных расходов;</w:t>
      </w:r>
    </w:p>
    <w:p w:rsidR="009E0780" w:rsidRPr="00FB10FC" w:rsidRDefault="009E0780" w:rsidP="00AA6F8C">
      <w:pPr>
        <w:spacing w:after="0"/>
        <w:ind w:firstLine="709"/>
        <w:jc w:val="both"/>
        <w:rPr>
          <w:rFonts w:ascii="Times New Roman" w:eastAsia="Times New Roman" w:hAnsi="Times New Roman" w:cs="Times New Roman"/>
          <w:sz w:val="28"/>
          <w:szCs w:val="28"/>
        </w:rPr>
      </w:pPr>
      <w:r w:rsidRPr="00FB10FC">
        <w:rPr>
          <w:rFonts w:ascii="Times New Roman" w:eastAsia="Times New Roman" w:hAnsi="Times New Roman" w:cs="Times New Roman"/>
          <w:sz w:val="28"/>
          <w:szCs w:val="28"/>
        </w:rPr>
        <w:t>- реализация Программы энергосбережения ОАО «Карелгаз»;</w:t>
      </w:r>
    </w:p>
    <w:p w:rsidR="00FB10FC" w:rsidRDefault="009E0780" w:rsidP="00AA6F8C">
      <w:pPr>
        <w:spacing w:after="0"/>
        <w:ind w:firstLine="709"/>
        <w:jc w:val="both"/>
        <w:rPr>
          <w:rFonts w:ascii="Times New Roman" w:eastAsia="Times New Roman" w:hAnsi="Times New Roman" w:cs="Times New Roman"/>
          <w:sz w:val="28"/>
          <w:szCs w:val="28"/>
        </w:rPr>
      </w:pPr>
      <w:r w:rsidRPr="00FB10FC">
        <w:rPr>
          <w:rFonts w:ascii="Times New Roman" w:eastAsia="Times New Roman" w:hAnsi="Times New Roman" w:cs="Times New Roman"/>
          <w:sz w:val="28"/>
          <w:szCs w:val="28"/>
        </w:rPr>
        <w:t>- создание службы «Единое окно» для улучшения качества предоставляемых услуг по обслуживанию населенияю.</w:t>
      </w:r>
    </w:p>
    <w:p w:rsidR="00446CBA" w:rsidRDefault="009E0780" w:rsidP="00AA6F8C">
      <w:pPr>
        <w:spacing w:after="0"/>
        <w:ind w:firstLine="709"/>
        <w:jc w:val="both"/>
        <w:rPr>
          <w:rFonts w:ascii="Times New Roman" w:eastAsia="Times New Roman" w:hAnsi="Times New Roman" w:cs="Times New Roman"/>
          <w:sz w:val="28"/>
          <w:szCs w:val="28"/>
        </w:rPr>
      </w:pPr>
      <w:r>
        <w:rPr>
          <w:rFonts w:ascii="Times New Roman" w:eastAsia="Calibri" w:hAnsi="Times New Roman" w:cs="Times New Roman"/>
          <w:sz w:val="24"/>
          <w:szCs w:val="24"/>
          <w:lang w:eastAsia="en-US"/>
        </w:rPr>
        <w:tab/>
      </w:r>
      <w:r w:rsidRPr="00FB10FC">
        <w:rPr>
          <w:rFonts w:ascii="Times New Roman" w:eastAsia="Times New Roman" w:hAnsi="Times New Roman" w:cs="Times New Roman"/>
          <w:sz w:val="28"/>
          <w:szCs w:val="28"/>
        </w:rPr>
        <w:t>Источником финансирования нвестиционных</w:t>
      </w:r>
      <w:r w:rsidR="00D65E47">
        <w:rPr>
          <w:rFonts w:ascii="Times New Roman" w:eastAsia="Times New Roman" w:hAnsi="Times New Roman" w:cs="Times New Roman"/>
          <w:sz w:val="28"/>
          <w:szCs w:val="28"/>
        </w:rPr>
        <w:t xml:space="preserve"> проектов ОАО </w:t>
      </w:r>
      <w:r w:rsidRPr="00FB10FC">
        <w:rPr>
          <w:rFonts w:ascii="Times New Roman" w:eastAsia="Times New Roman" w:hAnsi="Times New Roman" w:cs="Times New Roman"/>
          <w:sz w:val="28"/>
          <w:szCs w:val="28"/>
        </w:rPr>
        <w:t>«Карелгаз» на 2015 год являются амортизационные отчисления. План освоения сформирован на сумму 4 692,40 тыс. руб.</w:t>
      </w:r>
    </w:p>
    <w:p w:rsidR="009E0780" w:rsidRPr="00FB10FC" w:rsidRDefault="009E0780" w:rsidP="00AA6F8C">
      <w:pPr>
        <w:spacing w:after="0"/>
        <w:ind w:firstLine="709"/>
        <w:jc w:val="both"/>
        <w:rPr>
          <w:rFonts w:ascii="Times New Roman" w:eastAsia="Times New Roman" w:hAnsi="Times New Roman" w:cs="Times New Roman"/>
          <w:sz w:val="28"/>
          <w:szCs w:val="28"/>
        </w:rPr>
      </w:pPr>
      <w:r w:rsidRPr="00FB10FC">
        <w:rPr>
          <w:rFonts w:ascii="Times New Roman" w:eastAsia="Times New Roman" w:hAnsi="Times New Roman" w:cs="Times New Roman"/>
          <w:sz w:val="28"/>
          <w:szCs w:val="28"/>
        </w:rPr>
        <w:t>В 2015 году появилась необходимость и возможность выполнить мероприятия по программе энергосбережения, обновить автотранспортный парк и приобрести специализированное оборудование.</w:t>
      </w:r>
    </w:p>
    <w:p w:rsidR="00EC725C" w:rsidRPr="00EC725C" w:rsidRDefault="00EC725C" w:rsidP="00E0423C">
      <w:pPr>
        <w:spacing w:before="360" w:after="120"/>
        <w:ind w:firstLine="709"/>
        <w:jc w:val="both"/>
        <w:rPr>
          <w:rFonts w:ascii="Times New Roman" w:eastAsia="Times New Roman" w:hAnsi="Times New Roman" w:cs="Times New Roman"/>
          <w:b/>
          <w:sz w:val="28"/>
          <w:szCs w:val="28"/>
        </w:rPr>
      </w:pPr>
      <w:r w:rsidRPr="00EC725C">
        <w:rPr>
          <w:rFonts w:ascii="Times New Roman" w:eastAsia="Times New Roman" w:hAnsi="Times New Roman" w:cs="Times New Roman"/>
          <w:b/>
          <w:sz w:val="28"/>
          <w:szCs w:val="28"/>
        </w:rPr>
        <w:t>Планируемые к реализации инвестиционные проекы.</w:t>
      </w:r>
    </w:p>
    <w:p w:rsidR="009E0780" w:rsidRPr="00FB10FC" w:rsidRDefault="009E0780" w:rsidP="00AA6F8C">
      <w:pPr>
        <w:spacing w:after="0"/>
        <w:ind w:firstLine="709"/>
        <w:jc w:val="both"/>
        <w:rPr>
          <w:rFonts w:ascii="Times New Roman" w:eastAsia="Times New Roman" w:hAnsi="Times New Roman" w:cs="Times New Roman"/>
          <w:sz w:val="28"/>
          <w:szCs w:val="28"/>
        </w:rPr>
      </w:pPr>
      <w:r w:rsidRPr="00FB10FC">
        <w:rPr>
          <w:rFonts w:ascii="Times New Roman" w:eastAsia="Times New Roman" w:hAnsi="Times New Roman" w:cs="Times New Roman"/>
          <w:sz w:val="28"/>
          <w:szCs w:val="28"/>
        </w:rPr>
        <w:t>К реализации планируются следующие инвестиционные проекты:</w:t>
      </w:r>
    </w:p>
    <w:p w:rsidR="009E0780" w:rsidRPr="00FB10FC" w:rsidRDefault="00AA6F8C" w:rsidP="00AA6F8C">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9E0780" w:rsidRPr="00FB10FC">
        <w:rPr>
          <w:rFonts w:ascii="Times New Roman" w:eastAsia="Times New Roman" w:hAnsi="Times New Roman" w:cs="Times New Roman"/>
          <w:sz w:val="28"/>
          <w:szCs w:val="28"/>
        </w:rPr>
        <w:t xml:space="preserve">Строительно-монтажные работы по техническому перевооружению производственной котельной </w:t>
      </w:r>
      <w:r>
        <w:rPr>
          <w:rFonts w:ascii="Times New Roman" w:eastAsia="Times New Roman" w:hAnsi="Times New Roman" w:cs="Times New Roman"/>
          <w:sz w:val="28"/>
          <w:szCs w:val="28"/>
        </w:rPr>
        <w:t xml:space="preserve">Петрозаводской газонаполнительной станции и </w:t>
      </w:r>
      <w:r w:rsidR="009E0780" w:rsidRPr="00FB10FC">
        <w:rPr>
          <w:rFonts w:ascii="Times New Roman" w:eastAsia="Times New Roman" w:hAnsi="Times New Roman" w:cs="Times New Roman"/>
          <w:sz w:val="28"/>
          <w:szCs w:val="28"/>
        </w:rPr>
        <w:t>службы реализации газа и автотранспорта филиала-треста «Петрозаводскгоргаз» ОАО «Карелгаз» с переводом котлоагрегатов на природный газ.</w:t>
      </w:r>
    </w:p>
    <w:p w:rsidR="009E0780" w:rsidRPr="00FB10FC" w:rsidRDefault="009E0780" w:rsidP="00AA6F8C">
      <w:pPr>
        <w:spacing w:after="0"/>
        <w:ind w:firstLine="709"/>
        <w:jc w:val="both"/>
        <w:rPr>
          <w:rFonts w:ascii="Times New Roman" w:eastAsia="Times New Roman" w:hAnsi="Times New Roman" w:cs="Times New Roman"/>
          <w:sz w:val="28"/>
          <w:szCs w:val="28"/>
        </w:rPr>
      </w:pPr>
      <w:r w:rsidRPr="00FB10FC">
        <w:rPr>
          <w:rFonts w:ascii="Times New Roman" w:eastAsia="Times New Roman" w:hAnsi="Times New Roman" w:cs="Times New Roman"/>
          <w:sz w:val="28"/>
          <w:szCs w:val="28"/>
        </w:rPr>
        <w:t>Цель: Повысить качество работы котельной с экономией топлива и электроэнергии, повысить нормы безопасности и экологии.</w:t>
      </w:r>
    </w:p>
    <w:p w:rsidR="009E0780" w:rsidRPr="00FB10FC" w:rsidRDefault="009E0780" w:rsidP="002825AE">
      <w:pPr>
        <w:spacing w:after="0"/>
        <w:ind w:firstLine="709"/>
        <w:jc w:val="both"/>
        <w:rPr>
          <w:rFonts w:ascii="Times New Roman" w:eastAsia="Times New Roman" w:hAnsi="Times New Roman" w:cs="Times New Roman"/>
          <w:sz w:val="28"/>
          <w:szCs w:val="28"/>
        </w:rPr>
      </w:pPr>
      <w:r w:rsidRPr="00FB10FC">
        <w:rPr>
          <w:rFonts w:ascii="Times New Roman" w:eastAsia="Times New Roman" w:hAnsi="Times New Roman" w:cs="Times New Roman"/>
          <w:sz w:val="28"/>
          <w:szCs w:val="28"/>
        </w:rPr>
        <w:t>План освоения</w:t>
      </w:r>
      <w:r w:rsidR="002825AE">
        <w:rPr>
          <w:rFonts w:ascii="Times New Roman" w:eastAsia="Times New Roman" w:hAnsi="Times New Roman" w:cs="Times New Roman"/>
          <w:sz w:val="28"/>
          <w:szCs w:val="28"/>
        </w:rPr>
        <w:t xml:space="preserve"> во</w:t>
      </w:r>
      <w:r w:rsidRPr="00FB10FC">
        <w:rPr>
          <w:rFonts w:ascii="Times New Roman" w:eastAsia="Times New Roman" w:hAnsi="Times New Roman" w:cs="Times New Roman"/>
          <w:sz w:val="28"/>
          <w:szCs w:val="28"/>
        </w:rPr>
        <w:t xml:space="preserve"> 2-3 квартал</w:t>
      </w:r>
      <w:r w:rsidR="002825AE">
        <w:rPr>
          <w:rFonts w:ascii="Times New Roman" w:eastAsia="Times New Roman" w:hAnsi="Times New Roman" w:cs="Times New Roman"/>
          <w:sz w:val="28"/>
          <w:szCs w:val="28"/>
        </w:rPr>
        <w:t>е</w:t>
      </w:r>
      <w:r w:rsidRPr="00FB10FC">
        <w:rPr>
          <w:rFonts w:ascii="Times New Roman" w:eastAsia="Times New Roman" w:hAnsi="Times New Roman" w:cs="Times New Roman"/>
          <w:sz w:val="28"/>
          <w:szCs w:val="28"/>
        </w:rPr>
        <w:t xml:space="preserve"> 2015 года составляет 3 725,82 тыс.руб. </w:t>
      </w:r>
    </w:p>
    <w:p w:rsidR="009E0780" w:rsidRPr="00FB10FC" w:rsidRDefault="00AA6F8C" w:rsidP="002825AE">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9E0780" w:rsidRPr="00FB10FC">
        <w:rPr>
          <w:rFonts w:ascii="Times New Roman" w:eastAsia="Times New Roman" w:hAnsi="Times New Roman" w:cs="Times New Roman"/>
          <w:sz w:val="28"/>
          <w:szCs w:val="28"/>
        </w:rPr>
        <w:t>Приобретение автотранспорта UAZ Pickup 23632-132 Classic для филиала-треста «Питкярантамежрайгаз» ОАО «Карелгаз».</w:t>
      </w:r>
    </w:p>
    <w:p w:rsidR="009E0780" w:rsidRPr="00FB10FC" w:rsidRDefault="009E0780" w:rsidP="002825AE">
      <w:pPr>
        <w:spacing w:after="0"/>
        <w:ind w:firstLine="709"/>
        <w:jc w:val="both"/>
        <w:rPr>
          <w:rFonts w:ascii="Times New Roman" w:eastAsia="Times New Roman" w:hAnsi="Times New Roman" w:cs="Times New Roman"/>
          <w:sz w:val="28"/>
          <w:szCs w:val="28"/>
        </w:rPr>
      </w:pPr>
      <w:r w:rsidRPr="00FB10FC">
        <w:rPr>
          <w:rFonts w:ascii="Times New Roman" w:eastAsia="Times New Roman" w:hAnsi="Times New Roman" w:cs="Times New Roman"/>
          <w:sz w:val="28"/>
          <w:szCs w:val="28"/>
        </w:rPr>
        <w:t>Цель: Доставка газовых баллонов населению Питкярантск</w:t>
      </w:r>
      <w:r w:rsidR="002825AE">
        <w:rPr>
          <w:rFonts w:ascii="Times New Roman" w:eastAsia="Times New Roman" w:hAnsi="Times New Roman" w:cs="Times New Roman"/>
          <w:sz w:val="28"/>
          <w:szCs w:val="28"/>
        </w:rPr>
        <w:t>о</w:t>
      </w:r>
      <w:r w:rsidR="00EC725C">
        <w:rPr>
          <w:rFonts w:ascii="Times New Roman" w:eastAsia="Times New Roman" w:hAnsi="Times New Roman" w:cs="Times New Roman"/>
          <w:sz w:val="28"/>
          <w:szCs w:val="28"/>
        </w:rPr>
        <w:t>го</w:t>
      </w:r>
      <w:r w:rsidRPr="00FB10FC">
        <w:rPr>
          <w:rFonts w:ascii="Times New Roman" w:eastAsia="Times New Roman" w:hAnsi="Times New Roman" w:cs="Times New Roman"/>
          <w:sz w:val="28"/>
          <w:szCs w:val="28"/>
        </w:rPr>
        <w:t>район</w:t>
      </w:r>
      <w:r w:rsidR="00EC725C">
        <w:rPr>
          <w:rFonts w:ascii="Times New Roman" w:eastAsia="Times New Roman" w:hAnsi="Times New Roman" w:cs="Times New Roman"/>
          <w:sz w:val="28"/>
          <w:szCs w:val="28"/>
        </w:rPr>
        <w:t>аР</w:t>
      </w:r>
      <w:r w:rsidR="002825AE">
        <w:rPr>
          <w:rFonts w:ascii="Times New Roman" w:eastAsia="Times New Roman" w:hAnsi="Times New Roman" w:cs="Times New Roman"/>
          <w:sz w:val="28"/>
          <w:szCs w:val="28"/>
        </w:rPr>
        <w:t>еспублики Карелия.</w:t>
      </w:r>
    </w:p>
    <w:p w:rsidR="009E0780" w:rsidRPr="00FB10FC" w:rsidRDefault="009E0780" w:rsidP="002825AE">
      <w:pPr>
        <w:spacing w:after="0"/>
        <w:ind w:firstLine="709"/>
        <w:jc w:val="both"/>
        <w:rPr>
          <w:rFonts w:ascii="Times New Roman" w:eastAsia="Times New Roman" w:hAnsi="Times New Roman" w:cs="Times New Roman"/>
          <w:sz w:val="28"/>
          <w:szCs w:val="28"/>
        </w:rPr>
      </w:pPr>
      <w:r w:rsidRPr="00FB10FC">
        <w:rPr>
          <w:rFonts w:ascii="Times New Roman" w:eastAsia="Times New Roman" w:hAnsi="Times New Roman" w:cs="Times New Roman"/>
          <w:sz w:val="28"/>
          <w:szCs w:val="28"/>
        </w:rPr>
        <w:t xml:space="preserve">План освоения </w:t>
      </w:r>
      <w:r w:rsidR="002825AE">
        <w:rPr>
          <w:rFonts w:ascii="Times New Roman" w:eastAsia="Times New Roman" w:hAnsi="Times New Roman" w:cs="Times New Roman"/>
          <w:sz w:val="28"/>
          <w:szCs w:val="28"/>
        </w:rPr>
        <w:t xml:space="preserve">во </w:t>
      </w:r>
      <w:r w:rsidRPr="00FB10FC">
        <w:rPr>
          <w:rFonts w:ascii="Times New Roman" w:eastAsia="Times New Roman" w:hAnsi="Times New Roman" w:cs="Times New Roman"/>
          <w:sz w:val="28"/>
          <w:szCs w:val="28"/>
        </w:rPr>
        <w:t>2 квартал 2015 года составляет 553,13 тыс. руб.</w:t>
      </w:r>
    </w:p>
    <w:p w:rsidR="009E0780" w:rsidRPr="00FB10FC" w:rsidRDefault="002825AE" w:rsidP="00AA6F8C">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9E0780" w:rsidRPr="00FB10FC">
        <w:rPr>
          <w:rFonts w:ascii="Times New Roman" w:eastAsia="Times New Roman" w:hAnsi="Times New Roman" w:cs="Times New Roman"/>
          <w:sz w:val="28"/>
          <w:szCs w:val="28"/>
        </w:rPr>
        <w:t>Приобретение измерителя концентрации напряжений ИКН-8М-4 в комплекте со сканирующим устройством.</w:t>
      </w:r>
    </w:p>
    <w:p w:rsidR="009E0780" w:rsidRPr="00FB10FC" w:rsidRDefault="009E0780" w:rsidP="002825AE">
      <w:pPr>
        <w:spacing w:after="0"/>
        <w:ind w:firstLine="709"/>
        <w:jc w:val="both"/>
        <w:rPr>
          <w:rFonts w:ascii="Times New Roman" w:eastAsia="Times New Roman" w:hAnsi="Times New Roman" w:cs="Times New Roman"/>
          <w:sz w:val="28"/>
          <w:szCs w:val="28"/>
        </w:rPr>
      </w:pPr>
      <w:r w:rsidRPr="00FB10FC">
        <w:rPr>
          <w:rFonts w:ascii="Times New Roman" w:eastAsia="Times New Roman" w:hAnsi="Times New Roman" w:cs="Times New Roman"/>
          <w:sz w:val="28"/>
          <w:szCs w:val="28"/>
        </w:rPr>
        <w:lastRenderedPageBreak/>
        <w:t>Цель: Проведение диагностирования газового оборудования с истекшим сроком эксплуатации по ОАО «Карелгаз».</w:t>
      </w:r>
    </w:p>
    <w:p w:rsidR="009E0780" w:rsidRPr="00FB10FC" w:rsidRDefault="009E0780" w:rsidP="002825AE">
      <w:pPr>
        <w:spacing w:after="0"/>
        <w:ind w:firstLine="709"/>
        <w:jc w:val="both"/>
        <w:rPr>
          <w:rFonts w:ascii="Times New Roman" w:eastAsia="Times New Roman" w:hAnsi="Times New Roman" w:cs="Times New Roman"/>
          <w:sz w:val="28"/>
          <w:szCs w:val="28"/>
        </w:rPr>
      </w:pPr>
      <w:r w:rsidRPr="00FB10FC">
        <w:rPr>
          <w:rFonts w:ascii="Times New Roman" w:eastAsia="Times New Roman" w:hAnsi="Times New Roman" w:cs="Times New Roman"/>
          <w:sz w:val="28"/>
          <w:szCs w:val="28"/>
        </w:rPr>
        <w:t xml:space="preserve">План освоения </w:t>
      </w:r>
      <w:r w:rsidR="002825AE">
        <w:rPr>
          <w:rFonts w:ascii="Times New Roman" w:eastAsia="Times New Roman" w:hAnsi="Times New Roman" w:cs="Times New Roman"/>
          <w:sz w:val="28"/>
          <w:szCs w:val="28"/>
        </w:rPr>
        <w:t xml:space="preserve">в </w:t>
      </w:r>
      <w:r w:rsidRPr="00FB10FC">
        <w:rPr>
          <w:rFonts w:ascii="Times New Roman" w:eastAsia="Times New Roman" w:hAnsi="Times New Roman" w:cs="Times New Roman"/>
          <w:sz w:val="28"/>
          <w:szCs w:val="28"/>
        </w:rPr>
        <w:t xml:space="preserve">1 квартал 2015 года составляет </w:t>
      </w:r>
      <w:r w:rsidR="00EC725C">
        <w:rPr>
          <w:rFonts w:ascii="Times New Roman" w:eastAsia="Times New Roman" w:hAnsi="Times New Roman" w:cs="Times New Roman"/>
          <w:sz w:val="28"/>
          <w:szCs w:val="28"/>
        </w:rPr>
        <w:t xml:space="preserve">187,1 </w:t>
      </w:r>
      <w:r w:rsidRPr="00FB10FC">
        <w:rPr>
          <w:rFonts w:ascii="Times New Roman" w:eastAsia="Times New Roman" w:hAnsi="Times New Roman" w:cs="Times New Roman"/>
          <w:sz w:val="28"/>
          <w:szCs w:val="28"/>
        </w:rPr>
        <w:t>тыс. руб.</w:t>
      </w:r>
    </w:p>
    <w:p w:rsidR="009E0780" w:rsidRPr="00FB10FC" w:rsidRDefault="002825AE" w:rsidP="002825AE">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9E0780" w:rsidRPr="00FB10FC">
        <w:rPr>
          <w:rFonts w:ascii="Times New Roman" w:eastAsia="Times New Roman" w:hAnsi="Times New Roman" w:cs="Times New Roman"/>
          <w:sz w:val="28"/>
          <w:szCs w:val="28"/>
        </w:rPr>
        <w:t>Проектные и строительно-монтажные работы по установке системы управления очередью «SUO-ROST» в помещении службы «Единого окна» филиала-треста «Петрозаводскгоргаз» ОАО «Карелгаз».</w:t>
      </w:r>
    </w:p>
    <w:p w:rsidR="009E0780" w:rsidRPr="00FB10FC" w:rsidRDefault="009E0780" w:rsidP="002825AE">
      <w:pPr>
        <w:spacing w:after="0"/>
        <w:ind w:firstLine="709"/>
        <w:jc w:val="both"/>
        <w:rPr>
          <w:rFonts w:ascii="Times New Roman" w:eastAsia="Times New Roman" w:hAnsi="Times New Roman" w:cs="Times New Roman"/>
          <w:sz w:val="28"/>
          <w:szCs w:val="28"/>
        </w:rPr>
      </w:pPr>
      <w:r w:rsidRPr="00FB10FC">
        <w:rPr>
          <w:rFonts w:ascii="Times New Roman" w:eastAsia="Times New Roman" w:hAnsi="Times New Roman" w:cs="Times New Roman"/>
          <w:sz w:val="28"/>
          <w:szCs w:val="28"/>
        </w:rPr>
        <w:t>Цель: Обеспечение эффективной работы службы «Единое окно», организация оперативного управления очередью и равномерное распределения клиентов.</w:t>
      </w:r>
    </w:p>
    <w:p w:rsidR="009E0780" w:rsidRPr="00FB10FC" w:rsidRDefault="009E0780" w:rsidP="002825AE">
      <w:pPr>
        <w:spacing w:after="0"/>
        <w:ind w:firstLine="709"/>
        <w:jc w:val="both"/>
        <w:rPr>
          <w:rFonts w:ascii="Times New Roman" w:eastAsia="Times New Roman" w:hAnsi="Times New Roman" w:cs="Times New Roman"/>
          <w:sz w:val="28"/>
          <w:szCs w:val="28"/>
        </w:rPr>
      </w:pPr>
      <w:r w:rsidRPr="00FB10FC">
        <w:rPr>
          <w:rFonts w:ascii="Times New Roman" w:eastAsia="Times New Roman" w:hAnsi="Times New Roman" w:cs="Times New Roman"/>
          <w:sz w:val="28"/>
          <w:szCs w:val="28"/>
        </w:rPr>
        <w:t xml:space="preserve">План освоения </w:t>
      </w:r>
      <w:r w:rsidR="002825AE">
        <w:rPr>
          <w:rFonts w:ascii="Times New Roman" w:eastAsia="Times New Roman" w:hAnsi="Times New Roman" w:cs="Times New Roman"/>
          <w:sz w:val="28"/>
          <w:szCs w:val="28"/>
        </w:rPr>
        <w:t xml:space="preserve">в </w:t>
      </w:r>
      <w:r w:rsidRPr="00FB10FC">
        <w:rPr>
          <w:rFonts w:ascii="Times New Roman" w:eastAsia="Times New Roman" w:hAnsi="Times New Roman" w:cs="Times New Roman"/>
          <w:sz w:val="28"/>
          <w:szCs w:val="28"/>
        </w:rPr>
        <w:t>1 квартал 2015 года составляет 25 тыс. руб. (ПИР);</w:t>
      </w:r>
    </w:p>
    <w:p w:rsidR="009E0780" w:rsidRDefault="009E0780" w:rsidP="002825AE">
      <w:pPr>
        <w:spacing w:after="0"/>
        <w:ind w:firstLine="709"/>
        <w:jc w:val="both"/>
        <w:rPr>
          <w:rFonts w:ascii="Times New Roman" w:eastAsia="Times New Roman" w:hAnsi="Times New Roman" w:cs="Times New Roman"/>
          <w:sz w:val="28"/>
          <w:szCs w:val="28"/>
        </w:rPr>
      </w:pPr>
      <w:r w:rsidRPr="00FB10FC">
        <w:rPr>
          <w:rFonts w:ascii="Times New Roman" w:eastAsia="Times New Roman" w:hAnsi="Times New Roman" w:cs="Times New Roman"/>
          <w:sz w:val="28"/>
          <w:szCs w:val="28"/>
        </w:rPr>
        <w:t>План освоения</w:t>
      </w:r>
      <w:r w:rsidR="002825AE">
        <w:rPr>
          <w:rFonts w:ascii="Times New Roman" w:eastAsia="Times New Roman" w:hAnsi="Times New Roman" w:cs="Times New Roman"/>
          <w:sz w:val="28"/>
          <w:szCs w:val="28"/>
        </w:rPr>
        <w:t xml:space="preserve"> во</w:t>
      </w:r>
      <w:r w:rsidRPr="00FB10FC">
        <w:rPr>
          <w:rFonts w:ascii="Times New Roman" w:eastAsia="Times New Roman" w:hAnsi="Times New Roman" w:cs="Times New Roman"/>
          <w:sz w:val="28"/>
          <w:szCs w:val="28"/>
        </w:rPr>
        <w:t xml:space="preserve"> 2 квартал 2015 года составляет 201,44 тыс. руб. (СМР).</w:t>
      </w:r>
    </w:p>
    <w:p w:rsidR="009E0780" w:rsidRPr="002F3F57" w:rsidRDefault="009E0780" w:rsidP="002F3F57">
      <w:pPr>
        <w:pStyle w:val="af5"/>
        <w:spacing w:line="276" w:lineRule="auto"/>
        <w:ind w:firstLine="709"/>
        <w:jc w:val="both"/>
        <w:rPr>
          <w:rFonts w:ascii="Times New Roman" w:hAnsi="Times New Roman" w:cs="Times New Roman"/>
          <w:sz w:val="28"/>
          <w:szCs w:val="28"/>
        </w:rPr>
      </w:pPr>
      <w:r w:rsidRPr="002F3F57">
        <w:rPr>
          <w:rFonts w:ascii="Times New Roman" w:hAnsi="Times New Roman" w:cs="Times New Roman"/>
          <w:sz w:val="28"/>
          <w:szCs w:val="28"/>
        </w:rPr>
        <w:t>В 2015 году планируется:</w:t>
      </w:r>
    </w:p>
    <w:p w:rsidR="009E0780" w:rsidRPr="00FB10FC" w:rsidRDefault="009E0780" w:rsidP="002F3F57">
      <w:pPr>
        <w:spacing w:after="0"/>
        <w:ind w:firstLine="709"/>
        <w:jc w:val="both"/>
        <w:rPr>
          <w:rFonts w:ascii="Times New Roman" w:eastAsia="Times New Roman" w:hAnsi="Times New Roman" w:cs="Times New Roman"/>
          <w:sz w:val="28"/>
          <w:szCs w:val="28"/>
        </w:rPr>
      </w:pPr>
      <w:r>
        <w:rPr>
          <w:rFonts w:ascii="Times New Roman" w:hAnsi="Times New Roman" w:cs="Times New Roman"/>
          <w:sz w:val="24"/>
          <w:szCs w:val="24"/>
        </w:rPr>
        <w:t xml:space="preserve">- </w:t>
      </w:r>
      <w:r w:rsidRPr="00FB10FC">
        <w:rPr>
          <w:rFonts w:ascii="Times New Roman" w:eastAsia="Times New Roman" w:hAnsi="Times New Roman" w:cs="Times New Roman"/>
          <w:sz w:val="28"/>
          <w:szCs w:val="28"/>
        </w:rPr>
        <w:t>получение аккредитации Метрологической службы ОАО «Карелгаз» на поверку средств измерений для предоставления новой услуги населению – поверки приборов учета газа без демонтажа;</w:t>
      </w:r>
    </w:p>
    <w:p w:rsidR="009E0780" w:rsidRPr="00FB10FC" w:rsidRDefault="009E0780" w:rsidP="002F3F57">
      <w:pPr>
        <w:spacing w:after="0"/>
        <w:ind w:firstLine="709"/>
        <w:jc w:val="both"/>
        <w:rPr>
          <w:rFonts w:ascii="Times New Roman" w:eastAsia="Times New Roman" w:hAnsi="Times New Roman" w:cs="Times New Roman"/>
          <w:sz w:val="28"/>
          <w:szCs w:val="28"/>
        </w:rPr>
      </w:pPr>
      <w:r w:rsidRPr="00FB10FC">
        <w:rPr>
          <w:rFonts w:ascii="Times New Roman" w:eastAsia="Times New Roman" w:hAnsi="Times New Roman" w:cs="Times New Roman"/>
          <w:sz w:val="28"/>
          <w:szCs w:val="28"/>
        </w:rPr>
        <w:t>- оказание услуг по диагностированию внутридомового и внутриквартирного газового оборудования в соответствии с Приказом Ростехнадзора от 17 декабря 2013 г. N 613 «Об утверждении Правил проведения технического диагностирования внутридомового и внутриквартирного газового оборудования»;</w:t>
      </w:r>
    </w:p>
    <w:p w:rsidR="009E0780" w:rsidRPr="00FB10FC" w:rsidRDefault="009E0780" w:rsidP="002F3F57">
      <w:pPr>
        <w:spacing w:after="0"/>
        <w:ind w:firstLine="709"/>
        <w:jc w:val="both"/>
        <w:rPr>
          <w:rFonts w:ascii="Times New Roman" w:eastAsia="Times New Roman" w:hAnsi="Times New Roman" w:cs="Times New Roman"/>
          <w:sz w:val="28"/>
          <w:szCs w:val="28"/>
        </w:rPr>
      </w:pPr>
      <w:r w:rsidRPr="00FB10FC">
        <w:rPr>
          <w:rFonts w:ascii="Times New Roman" w:eastAsia="Times New Roman" w:hAnsi="Times New Roman" w:cs="Times New Roman"/>
          <w:sz w:val="28"/>
          <w:szCs w:val="28"/>
        </w:rPr>
        <w:t>- оказание услуг по Аварийно-спасательному обслуживанию опасных производственных объектов;</w:t>
      </w:r>
    </w:p>
    <w:p w:rsidR="009E0780" w:rsidRPr="00FB10FC" w:rsidRDefault="009E0780" w:rsidP="002F3F57">
      <w:pPr>
        <w:spacing w:after="0"/>
        <w:ind w:firstLine="709"/>
        <w:jc w:val="both"/>
        <w:rPr>
          <w:rFonts w:ascii="Times New Roman" w:eastAsia="Times New Roman" w:hAnsi="Times New Roman" w:cs="Times New Roman"/>
          <w:sz w:val="28"/>
          <w:szCs w:val="28"/>
        </w:rPr>
      </w:pPr>
      <w:r w:rsidRPr="00FB10FC">
        <w:rPr>
          <w:rFonts w:ascii="Times New Roman" w:eastAsia="Times New Roman" w:hAnsi="Times New Roman" w:cs="Times New Roman"/>
          <w:sz w:val="28"/>
          <w:szCs w:val="28"/>
        </w:rPr>
        <w:t xml:space="preserve">- предоставление услуги по монтажу систем автоматического контроля загазованности помещений с возможностью автоматического прекращения подачи газа при наличии загазованности свыше установленных пределов. </w:t>
      </w:r>
    </w:p>
    <w:p w:rsidR="00E430A3" w:rsidRDefault="00E430A3" w:rsidP="00FD22E3">
      <w:pPr>
        <w:pStyle w:val="a8"/>
        <w:keepNext/>
        <w:keepLines/>
        <w:spacing w:before="360"/>
        <w:ind w:left="0"/>
        <w:jc w:val="center"/>
        <w:rPr>
          <w:rFonts w:ascii="Times New Roman" w:hAnsi="Times New Roman" w:cs="Times New Roman"/>
          <w:b/>
          <w:color w:val="000000"/>
          <w:sz w:val="28"/>
          <w:szCs w:val="28"/>
        </w:rPr>
      </w:pPr>
      <w:r w:rsidRPr="00303C01">
        <w:rPr>
          <w:rFonts w:ascii="Times New Roman" w:hAnsi="Times New Roman" w:cs="Times New Roman"/>
          <w:b/>
          <w:color w:val="000000"/>
          <w:sz w:val="28"/>
          <w:szCs w:val="28"/>
        </w:rPr>
        <w:lastRenderedPageBreak/>
        <w:t>Общие планируемые доходы Общества на 2015 год:</w:t>
      </w:r>
    </w:p>
    <w:tbl>
      <w:tblPr>
        <w:tblW w:w="9639" w:type="dxa"/>
        <w:tblInd w:w="108" w:type="dxa"/>
        <w:tblLayout w:type="fixed"/>
        <w:tblLook w:val="04A0"/>
      </w:tblPr>
      <w:tblGrid>
        <w:gridCol w:w="2437"/>
        <w:gridCol w:w="1980"/>
        <w:gridCol w:w="1980"/>
        <w:gridCol w:w="1967"/>
        <w:gridCol w:w="1275"/>
      </w:tblGrid>
      <w:tr w:rsidR="004351CD" w:rsidRPr="004351CD" w:rsidTr="008B1BF8">
        <w:trPr>
          <w:trHeight w:val="799"/>
        </w:trPr>
        <w:tc>
          <w:tcPr>
            <w:tcW w:w="243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351CD" w:rsidRPr="004351CD" w:rsidRDefault="004351CD" w:rsidP="00DF0185">
            <w:pPr>
              <w:keepNext/>
              <w:keepLines/>
              <w:spacing w:after="0" w:line="240" w:lineRule="auto"/>
              <w:rPr>
                <w:rFonts w:ascii="Times New Roman" w:eastAsia="Times New Roman" w:hAnsi="Times New Roman" w:cs="Times New Roman"/>
                <w:b/>
                <w:bCs/>
                <w:color w:val="000000"/>
                <w:sz w:val="28"/>
                <w:szCs w:val="28"/>
              </w:rPr>
            </w:pPr>
            <w:r w:rsidRPr="004351CD">
              <w:rPr>
                <w:rFonts w:ascii="Times New Roman" w:eastAsia="Times New Roman" w:hAnsi="Times New Roman" w:cs="Times New Roman"/>
                <w:b/>
                <w:bCs/>
                <w:color w:val="000000"/>
                <w:sz w:val="28"/>
                <w:szCs w:val="28"/>
              </w:rPr>
              <w:t>Показатель </w:t>
            </w:r>
          </w:p>
        </w:tc>
        <w:tc>
          <w:tcPr>
            <w:tcW w:w="1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351CD" w:rsidRPr="004351CD" w:rsidRDefault="004351CD" w:rsidP="00DF0185">
            <w:pPr>
              <w:keepNext/>
              <w:keepLines/>
              <w:spacing w:after="0" w:line="240" w:lineRule="auto"/>
              <w:rPr>
                <w:rFonts w:ascii="Times New Roman" w:eastAsia="Times New Roman" w:hAnsi="Times New Roman" w:cs="Times New Roman"/>
                <w:b/>
                <w:bCs/>
                <w:color w:val="000000"/>
                <w:sz w:val="28"/>
                <w:szCs w:val="28"/>
              </w:rPr>
            </w:pPr>
            <w:r w:rsidRPr="004351CD">
              <w:rPr>
                <w:rFonts w:ascii="Times New Roman" w:eastAsia="Times New Roman" w:hAnsi="Times New Roman" w:cs="Times New Roman"/>
                <w:b/>
                <w:bCs/>
                <w:color w:val="000000"/>
                <w:sz w:val="28"/>
                <w:szCs w:val="28"/>
              </w:rPr>
              <w:t>Факт 2014 г.</w:t>
            </w:r>
          </w:p>
        </w:tc>
        <w:tc>
          <w:tcPr>
            <w:tcW w:w="1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351CD" w:rsidRPr="004351CD" w:rsidRDefault="004351CD" w:rsidP="00DF0185">
            <w:pPr>
              <w:keepNext/>
              <w:keepLines/>
              <w:spacing w:after="0" w:line="240" w:lineRule="auto"/>
              <w:rPr>
                <w:rFonts w:ascii="Times New Roman" w:eastAsia="Times New Roman" w:hAnsi="Times New Roman" w:cs="Times New Roman"/>
                <w:b/>
                <w:bCs/>
                <w:color w:val="000000"/>
                <w:sz w:val="28"/>
                <w:szCs w:val="28"/>
              </w:rPr>
            </w:pPr>
            <w:r w:rsidRPr="004351CD">
              <w:rPr>
                <w:rFonts w:ascii="Times New Roman" w:eastAsia="Times New Roman" w:hAnsi="Times New Roman" w:cs="Times New Roman"/>
                <w:b/>
                <w:bCs/>
                <w:color w:val="000000"/>
                <w:sz w:val="28"/>
                <w:szCs w:val="28"/>
              </w:rPr>
              <w:t>План 2015 г.</w:t>
            </w:r>
          </w:p>
        </w:tc>
        <w:tc>
          <w:tcPr>
            <w:tcW w:w="3242" w:type="dxa"/>
            <w:gridSpan w:val="2"/>
            <w:tcBorders>
              <w:top w:val="single" w:sz="8" w:space="0" w:color="auto"/>
              <w:left w:val="nil"/>
              <w:bottom w:val="single" w:sz="8" w:space="0" w:color="auto"/>
              <w:right w:val="single" w:sz="8" w:space="0" w:color="000000"/>
            </w:tcBorders>
            <w:shd w:val="clear" w:color="auto" w:fill="auto"/>
            <w:vAlign w:val="center"/>
            <w:hideMark/>
          </w:tcPr>
          <w:p w:rsidR="004351CD" w:rsidRPr="004351CD" w:rsidRDefault="004351CD" w:rsidP="00DF0185">
            <w:pPr>
              <w:keepNext/>
              <w:keepLines/>
              <w:spacing w:after="0" w:line="240" w:lineRule="auto"/>
              <w:jc w:val="center"/>
              <w:rPr>
                <w:rFonts w:ascii="Times New Roman" w:eastAsia="Times New Roman" w:hAnsi="Times New Roman" w:cs="Times New Roman"/>
                <w:b/>
                <w:bCs/>
                <w:color w:val="000000"/>
                <w:sz w:val="28"/>
                <w:szCs w:val="28"/>
              </w:rPr>
            </w:pPr>
            <w:r w:rsidRPr="004351CD">
              <w:rPr>
                <w:rFonts w:ascii="Times New Roman" w:eastAsia="Times New Roman" w:hAnsi="Times New Roman" w:cs="Times New Roman"/>
                <w:b/>
                <w:bCs/>
                <w:color w:val="000000"/>
                <w:sz w:val="28"/>
                <w:szCs w:val="28"/>
              </w:rPr>
              <w:t>Отклонение</w:t>
            </w:r>
          </w:p>
        </w:tc>
      </w:tr>
      <w:tr w:rsidR="004351CD" w:rsidRPr="004351CD" w:rsidTr="008B1BF8">
        <w:trPr>
          <w:trHeight w:val="367"/>
        </w:trPr>
        <w:tc>
          <w:tcPr>
            <w:tcW w:w="243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351CD" w:rsidRPr="004351CD" w:rsidRDefault="004351CD" w:rsidP="00DF0185">
            <w:pPr>
              <w:keepNext/>
              <w:keepLines/>
              <w:spacing w:after="0" w:line="240" w:lineRule="auto"/>
              <w:rPr>
                <w:rFonts w:ascii="Times New Roman" w:eastAsia="Times New Roman" w:hAnsi="Times New Roman" w:cs="Times New Roman"/>
                <w:b/>
                <w:bCs/>
                <w:color w:val="000000"/>
                <w:sz w:val="28"/>
                <w:szCs w:val="28"/>
              </w:rPr>
            </w:pPr>
          </w:p>
        </w:tc>
        <w:tc>
          <w:tcPr>
            <w:tcW w:w="19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351CD" w:rsidRPr="004351CD" w:rsidRDefault="004351CD" w:rsidP="00DF0185">
            <w:pPr>
              <w:keepNext/>
              <w:keepLines/>
              <w:spacing w:after="0" w:line="240" w:lineRule="auto"/>
              <w:rPr>
                <w:rFonts w:ascii="Times New Roman" w:eastAsia="Times New Roman" w:hAnsi="Times New Roman" w:cs="Times New Roman"/>
                <w:b/>
                <w:bCs/>
                <w:color w:val="000000"/>
                <w:sz w:val="28"/>
                <w:szCs w:val="28"/>
              </w:rPr>
            </w:pPr>
          </w:p>
        </w:tc>
        <w:tc>
          <w:tcPr>
            <w:tcW w:w="19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351CD" w:rsidRPr="004351CD" w:rsidRDefault="004351CD" w:rsidP="00DF0185">
            <w:pPr>
              <w:keepNext/>
              <w:keepLines/>
              <w:spacing w:after="0" w:line="240" w:lineRule="auto"/>
              <w:rPr>
                <w:rFonts w:ascii="Times New Roman" w:eastAsia="Times New Roman" w:hAnsi="Times New Roman" w:cs="Times New Roman"/>
                <w:b/>
                <w:bCs/>
                <w:color w:val="000000"/>
                <w:sz w:val="28"/>
                <w:szCs w:val="28"/>
              </w:rPr>
            </w:pPr>
          </w:p>
        </w:tc>
        <w:tc>
          <w:tcPr>
            <w:tcW w:w="1967" w:type="dxa"/>
            <w:tcBorders>
              <w:top w:val="nil"/>
              <w:left w:val="nil"/>
              <w:bottom w:val="single" w:sz="8" w:space="0" w:color="auto"/>
              <w:right w:val="single" w:sz="8" w:space="0" w:color="auto"/>
            </w:tcBorders>
            <w:shd w:val="clear" w:color="auto" w:fill="auto"/>
            <w:vAlign w:val="center"/>
            <w:hideMark/>
          </w:tcPr>
          <w:p w:rsidR="004351CD" w:rsidRPr="004351CD" w:rsidRDefault="004351CD" w:rsidP="00DF0185">
            <w:pPr>
              <w:keepNext/>
              <w:keepLines/>
              <w:spacing w:after="0" w:line="240" w:lineRule="auto"/>
              <w:jc w:val="right"/>
              <w:rPr>
                <w:rFonts w:ascii="Times New Roman" w:eastAsia="Times New Roman" w:hAnsi="Times New Roman" w:cs="Times New Roman"/>
                <w:b/>
                <w:bCs/>
                <w:color w:val="000000"/>
                <w:sz w:val="28"/>
                <w:szCs w:val="28"/>
              </w:rPr>
            </w:pPr>
            <w:r w:rsidRPr="004351CD">
              <w:rPr>
                <w:rFonts w:ascii="Times New Roman" w:eastAsia="Times New Roman" w:hAnsi="Times New Roman" w:cs="Times New Roman"/>
                <w:b/>
                <w:bCs/>
                <w:color w:val="000000"/>
                <w:sz w:val="28"/>
                <w:szCs w:val="28"/>
              </w:rPr>
              <w:t>тыс. руб.</w:t>
            </w:r>
          </w:p>
        </w:tc>
        <w:tc>
          <w:tcPr>
            <w:tcW w:w="1275" w:type="dxa"/>
            <w:tcBorders>
              <w:top w:val="nil"/>
              <w:left w:val="nil"/>
              <w:bottom w:val="single" w:sz="8" w:space="0" w:color="auto"/>
              <w:right w:val="single" w:sz="8" w:space="0" w:color="auto"/>
            </w:tcBorders>
            <w:shd w:val="clear" w:color="auto" w:fill="auto"/>
            <w:vAlign w:val="center"/>
            <w:hideMark/>
          </w:tcPr>
          <w:p w:rsidR="004351CD" w:rsidRPr="004351CD" w:rsidRDefault="004351CD" w:rsidP="00DF0185">
            <w:pPr>
              <w:keepNext/>
              <w:keepLines/>
              <w:spacing w:after="0" w:line="240" w:lineRule="auto"/>
              <w:jc w:val="right"/>
              <w:rPr>
                <w:rFonts w:ascii="Times New Roman" w:eastAsia="Times New Roman" w:hAnsi="Times New Roman" w:cs="Times New Roman"/>
                <w:b/>
                <w:bCs/>
                <w:color w:val="000000"/>
                <w:sz w:val="28"/>
                <w:szCs w:val="28"/>
              </w:rPr>
            </w:pPr>
            <w:r w:rsidRPr="004351CD">
              <w:rPr>
                <w:rFonts w:ascii="Times New Roman" w:eastAsia="Times New Roman" w:hAnsi="Times New Roman" w:cs="Times New Roman"/>
                <w:b/>
                <w:bCs/>
                <w:color w:val="000000"/>
                <w:sz w:val="28"/>
                <w:szCs w:val="28"/>
              </w:rPr>
              <w:t>%</w:t>
            </w:r>
          </w:p>
        </w:tc>
      </w:tr>
      <w:tr w:rsidR="004351CD" w:rsidRPr="004351CD" w:rsidTr="004351CD">
        <w:trPr>
          <w:trHeight w:val="432"/>
        </w:trPr>
        <w:tc>
          <w:tcPr>
            <w:tcW w:w="2437" w:type="dxa"/>
            <w:tcBorders>
              <w:top w:val="nil"/>
              <w:left w:val="single" w:sz="8" w:space="0" w:color="auto"/>
              <w:bottom w:val="single" w:sz="8" w:space="0" w:color="auto"/>
              <w:right w:val="single" w:sz="8" w:space="0" w:color="auto"/>
            </w:tcBorders>
            <w:shd w:val="clear" w:color="auto" w:fill="auto"/>
            <w:vAlign w:val="center"/>
            <w:hideMark/>
          </w:tcPr>
          <w:p w:rsidR="004351CD" w:rsidRPr="004351CD" w:rsidRDefault="004351CD" w:rsidP="00DF0185">
            <w:pPr>
              <w:keepNext/>
              <w:keepLines/>
              <w:spacing w:after="0" w:line="240" w:lineRule="auto"/>
              <w:rPr>
                <w:rFonts w:ascii="Times New Roman" w:eastAsia="Times New Roman" w:hAnsi="Times New Roman" w:cs="Times New Roman"/>
                <w:b/>
                <w:bCs/>
                <w:color w:val="000000"/>
                <w:sz w:val="28"/>
                <w:szCs w:val="28"/>
              </w:rPr>
            </w:pPr>
            <w:r w:rsidRPr="004351CD">
              <w:rPr>
                <w:rFonts w:ascii="Times New Roman" w:eastAsia="Times New Roman" w:hAnsi="Times New Roman" w:cs="Times New Roman"/>
                <w:b/>
                <w:bCs/>
                <w:color w:val="000000"/>
                <w:sz w:val="28"/>
                <w:szCs w:val="28"/>
              </w:rPr>
              <w:t xml:space="preserve">      Доходы всего </w:t>
            </w:r>
          </w:p>
        </w:tc>
        <w:tc>
          <w:tcPr>
            <w:tcW w:w="1980" w:type="dxa"/>
            <w:vMerge w:val="restart"/>
            <w:tcBorders>
              <w:top w:val="nil"/>
              <w:left w:val="single" w:sz="8" w:space="0" w:color="auto"/>
              <w:bottom w:val="single" w:sz="8" w:space="0" w:color="000000"/>
              <w:right w:val="single" w:sz="8" w:space="0" w:color="auto"/>
            </w:tcBorders>
            <w:shd w:val="clear" w:color="auto" w:fill="auto"/>
            <w:vAlign w:val="center"/>
            <w:hideMark/>
          </w:tcPr>
          <w:p w:rsidR="004351CD" w:rsidRPr="004351CD" w:rsidRDefault="004351CD" w:rsidP="00DF0185">
            <w:pPr>
              <w:keepNext/>
              <w:keepLines/>
              <w:spacing w:after="0" w:line="240" w:lineRule="auto"/>
              <w:jc w:val="right"/>
              <w:rPr>
                <w:rFonts w:ascii="Times New Roman" w:eastAsia="Times New Roman" w:hAnsi="Times New Roman" w:cs="Times New Roman"/>
                <w:b/>
                <w:bCs/>
                <w:color w:val="000000"/>
                <w:sz w:val="28"/>
                <w:szCs w:val="28"/>
              </w:rPr>
            </w:pPr>
            <w:r w:rsidRPr="004351CD">
              <w:rPr>
                <w:rFonts w:ascii="Times New Roman" w:eastAsia="Times New Roman" w:hAnsi="Times New Roman" w:cs="Times New Roman"/>
                <w:b/>
                <w:bCs/>
                <w:color w:val="000000"/>
                <w:sz w:val="28"/>
                <w:szCs w:val="28"/>
              </w:rPr>
              <w:t>403 132,52</w:t>
            </w:r>
          </w:p>
        </w:tc>
        <w:tc>
          <w:tcPr>
            <w:tcW w:w="1980" w:type="dxa"/>
            <w:vMerge w:val="restart"/>
            <w:tcBorders>
              <w:top w:val="nil"/>
              <w:left w:val="single" w:sz="8" w:space="0" w:color="auto"/>
              <w:bottom w:val="single" w:sz="8" w:space="0" w:color="000000"/>
              <w:right w:val="single" w:sz="8" w:space="0" w:color="auto"/>
            </w:tcBorders>
            <w:shd w:val="clear" w:color="auto" w:fill="auto"/>
            <w:vAlign w:val="center"/>
            <w:hideMark/>
          </w:tcPr>
          <w:p w:rsidR="004351CD" w:rsidRPr="004351CD" w:rsidRDefault="004351CD" w:rsidP="00DF0185">
            <w:pPr>
              <w:keepNext/>
              <w:keepLines/>
              <w:spacing w:after="0" w:line="240" w:lineRule="auto"/>
              <w:jc w:val="right"/>
              <w:rPr>
                <w:rFonts w:ascii="Times New Roman" w:eastAsia="Times New Roman" w:hAnsi="Times New Roman" w:cs="Times New Roman"/>
                <w:b/>
                <w:bCs/>
                <w:color w:val="000000"/>
                <w:sz w:val="28"/>
                <w:szCs w:val="28"/>
              </w:rPr>
            </w:pPr>
            <w:r w:rsidRPr="004351CD">
              <w:rPr>
                <w:rFonts w:ascii="Times New Roman" w:eastAsia="Times New Roman" w:hAnsi="Times New Roman" w:cs="Times New Roman"/>
                <w:b/>
                <w:bCs/>
                <w:color w:val="000000"/>
                <w:sz w:val="28"/>
                <w:szCs w:val="28"/>
              </w:rPr>
              <w:t>435 891,73</w:t>
            </w:r>
          </w:p>
        </w:tc>
        <w:tc>
          <w:tcPr>
            <w:tcW w:w="1967" w:type="dxa"/>
            <w:vMerge w:val="restart"/>
            <w:tcBorders>
              <w:top w:val="nil"/>
              <w:left w:val="single" w:sz="8" w:space="0" w:color="auto"/>
              <w:bottom w:val="single" w:sz="8" w:space="0" w:color="000000"/>
              <w:right w:val="single" w:sz="8" w:space="0" w:color="auto"/>
            </w:tcBorders>
            <w:shd w:val="clear" w:color="auto" w:fill="auto"/>
            <w:vAlign w:val="center"/>
            <w:hideMark/>
          </w:tcPr>
          <w:p w:rsidR="004351CD" w:rsidRPr="004351CD" w:rsidRDefault="004351CD" w:rsidP="00DF0185">
            <w:pPr>
              <w:keepNext/>
              <w:keepLines/>
              <w:spacing w:after="0" w:line="240" w:lineRule="auto"/>
              <w:jc w:val="right"/>
              <w:rPr>
                <w:rFonts w:ascii="Times New Roman" w:eastAsia="Times New Roman" w:hAnsi="Times New Roman" w:cs="Times New Roman"/>
                <w:b/>
                <w:bCs/>
                <w:color w:val="000000"/>
                <w:sz w:val="28"/>
                <w:szCs w:val="28"/>
              </w:rPr>
            </w:pPr>
            <w:r w:rsidRPr="004351CD">
              <w:rPr>
                <w:rFonts w:ascii="Times New Roman" w:eastAsia="Times New Roman" w:hAnsi="Times New Roman" w:cs="Times New Roman"/>
                <w:b/>
                <w:bCs/>
                <w:color w:val="000000"/>
                <w:sz w:val="28"/>
                <w:szCs w:val="28"/>
              </w:rPr>
              <w:t>32 759,21</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4351CD" w:rsidRPr="004351CD" w:rsidRDefault="004351CD" w:rsidP="00DF0185">
            <w:pPr>
              <w:keepNext/>
              <w:keepLines/>
              <w:spacing w:after="0" w:line="240" w:lineRule="auto"/>
              <w:jc w:val="right"/>
              <w:rPr>
                <w:rFonts w:ascii="Times New Roman" w:eastAsia="Times New Roman" w:hAnsi="Times New Roman" w:cs="Times New Roman"/>
                <w:b/>
                <w:bCs/>
                <w:color w:val="000000"/>
                <w:sz w:val="28"/>
                <w:szCs w:val="28"/>
              </w:rPr>
            </w:pPr>
            <w:r w:rsidRPr="004351CD">
              <w:rPr>
                <w:rFonts w:ascii="Times New Roman" w:eastAsia="Times New Roman" w:hAnsi="Times New Roman" w:cs="Times New Roman"/>
                <w:b/>
                <w:bCs/>
                <w:color w:val="000000"/>
                <w:sz w:val="28"/>
                <w:szCs w:val="28"/>
              </w:rPr>
              <w:t>8,13%</w:t>
            </w:r>
          </w:p>
        </w:tc>
      </w:tr>
      <w:tr w:rsidR="004351CD" w:rsidRPr="004351CD" w:rsidTr="004351CD">
        <w:trPr>
          <w:trHeight w:val="485"/>
        </w:trPr>
        <w:tc>
          <w:tcPr>
            <w:tcW w:w="2437" w:type="dxa"/>
            <w:tcBorders>
              <w:top w:val="nil"/>
              <w:left w:val="single" w:sz="8" w:space="0" w:color="auto"/>
              <w:bottom w:val="single" w:sz="8" w:space="0" w:color="auto"/>
              <w:right w:val="single" w:sz="8" w:space="0" w:color="auto"/>
            </w:tcBorders>
            <w:shd w:val="clear" w:color="auto" w:fill="auto"/>
            <w:vAlign w:val="center"/>
            <w:hideMark/>
          </w:tcPr>
          <w:p w:rsidR="004351CD" w:rsidRPr="004351CD" w:rsidRDefault="004351CD" w:rsidP="00DF0185">
            <w:pPr>
              <w:keepNext/>
              <w:keepLines/>
              <w:spacing w:after="0" w:line="240" w:lineRule="auto"/>
              <w:rPr>
                <w:rFonts w:ascii="Times New Roman" w:eastAsia="Times New Roman" w:hAnsi="Times New Roman" w:cs="Times New Roman"/>
                <w:i/>
                <w:iCs/>
                <w:color w:val="000000"/>
                <w:sz w:val="28"/>
                <w:szCs w:val="28"/>
              </w:rPr>
            </w:pPr>
            <w:r w:rsidRPr="004351CD">
              <w:rPr>
                <w:rFonts w:ascii="Times New Roman" w:eastAsia="Times New Roman" w:hAnsi="Times New Roman" w:cs="Times New Roman"/>
                <w:i/>
                <w:iCs/>
                <w:color w:val="000000"/>
                <w:sz w:val="28"/>
                <w:szCs w:val="28"/>
              </w:rPr>
              <w:t>в том числе:</w:t>
            </w:r>
          </w:p>
        </w:tc>
        <w:tc>
          <w:tcPr>
            <w:tcW w:w="1980" w:type="dxa"/>
            <w:vMerge/>
            <w:tcBorders>
              <w:top w:val="nil"/>
              <w:left w:val="single" w:sz="8" w:space="0" w:color="auto"/>
              <w:bottom w:val="single" w:sz="8" w:space="0" w:color="000000"/>
              <w:right w:val="single" w:sz="8" w:space="0" w:color="auto"/>
            </w:tcBorders>
            <w:vAlign w:val="center"/>
            <w:hideMark/>
          </w:tcPr>
          <w:p w:rsidR="004351CD" w:rsidRPr="004351CD" w:rsidRDefault="004351CD" w:rsidP="00DF0185">
            <w:pPr>
              <w:keepNext/>
              <w:keepLines/>
              <w:spacing w:after="0" w:line="240" w:lineRule="auto"/>
              <w:rPr>
                <w:rFonts w:ascii="Times New Roman" w:eastAsia="Times New Roman" w:hAnsi="Times New Roman" w:cs="Times New Roman"/>
                <w:b/>
                <w:bCs/>
                <w:color w:val="000000"/>
                <w:sz w:val="28"/>
                <w:szCs w:val="28"/>
              </w:rPr>
            </w:pPr>
          </w:p>
        </w:tc>
        <w:tc>
          <w:tcPr>
            <w:tcW w:w="1980" w:type="dxa"/>
            <w:vMerge/>
            <w:tcBorders>
              <w:top w:val="nil"/>
              <w:left w:val="single" w:sz="8" w:space="0" w:color="auto"/>
              <w:bottom w:val="single" w:sz="8" w:space="0" w:color="000000"/>
              <w:right w:val="single" w:sz="8" w:space="0" w:color="auto"/>
            </w:tcBorders>
            <w:vAlign w:val="center"/>
            <w:hideMark/>
          </w:tcPr>
          <w:p w:rsidR="004351CD" w:rsidRPr="004351CD" w:rsidRDefault="004351CD" w:rsidP="00DF0185">
            <w:pPr>
              <w:keepNext/>
              <w:keepLines/>
              <w:spacing w:after="0" w:line="240" w:lineRule="auto"/>
              <w:rPr>
                <w:rFonts w:ascii="Times New Roman" w:eastAsia="Times New Roman" w:hAnsi="Times New Roman" w:cs="Times New Roman"/>
                <w:b/>
                <w:bCs/>
                <w:color w:val="000000"/>
                <w:sz w:val="28"/>
                <w:szCs w:val="28"/>
              </w:rPr>
            </w:pPr>
          </w:p>
        </w:tc>
        <w:tc>
          <w:tcPr>
            <w:tcW w:w="1967" w:type="dxa"/>
            <w:vMerge/>
            <w:tcBorders>
              <w:top w:val="nil"/>
              <w:left w:val="single" w:sz="8" w:space="0" w:color="auto"/>
              <w:bottom w:val="single" w:sz="8" w:space="0" w:color="000000"/>
              <w:right w:val="single" w:sz="8" w:space="0" w:color="auto"/>
            </w:tcBorders>
            <w:vAlign w:val="center"/>
            <w:hideMark/>
          </w:tcPr>
          <w:p w:rsidR="004351CD" w:rsidRPr="004351CD" w:rsidRDefault="004351CD" w:rsidP="00DF0185">
            <w:pPr>
              <w:keepNext/>
              <w:keepLines/>
              <w:spacing w:after="0" w:line="240" w:lineRule="auto"/>
              <w:rPr>
                <w:rFonts w:ascii="Times New Roman" w:eastAsia="Times New Roman" w:hAnsi="Times New Roman" w:cs="Times New Roman"/>
                <w:b/>
                <w:bCs/>
                <w:color w:val="000000"/>
                <w:sz w:val="28"/>
                <w:szCs w:val="28"/>
              </w:rPr>
            </w:pPr>
          </w:p>
        </w:tc>
        <w:tc>
          <w:tcPr>
            <w:tcW w:w="1275" w:type="dxa"/>
            <w:vMerge/>
            <w:tcBorders>
              <w:top w:val="nil"/>
              <w:left w:val="single" w:sz="8" w:space="0" w:color="auto"/>
              <w:bottom w:val="single" w:sz="8" w:space="0" w:color="000000"/>
              <w:right w:val="single" w:sz="8" w:space="0" w:color="auto"/>
            </w:tcBorders>
            <w:vAlign w:val="center"/>
            <w:hideMark/>
          </w:tcPr>
          <w:p w:rsidR="004351CD" w:rsidRPr="004351CD" w:rsidRDefault="004351CD" w:rsidP="00DF0185">
            <w:pPr>
              <w:keepNext/>
              <w:keepLines/>
              <w:spacing w:after="0" w:line="240" w:lineRule="auto"/>
              <w:rPr>
                <w:rFonts w:ascii="Times New Roman" w:eastAsia="Times New Roman" w:hAnsi="Times New Roman" w:cs="Times New Roman"/>
                <w:b/>
                <w:bCs/>
                <w:color w:val="000000"/>
                <w:sz w:val="28"/>
                <w:szCs w:val="28"/>
              </w:rPr>
            </w:pPr>
          </w:p>
        </w:tc>
      </w:tr>
      <w:tr w:rsidR="004351CD" w:rsidRPr="004351CD" w:rsidTr="004351CD">
        <w:trPr>
          <w:trHeight w:val="864"/>
        </w:trPr>
        <w:tc>
          <w:tcPr>
            <w:tcW w:w="2437" w:type="dxa"/>
            <w:tcBorders>
              <w:top w:val="nil"/>
              <w:left w:val="single" w:sz="8" w:space="0" w:color="auto"/>
              <w:bottom w:val="single" w:sz="8" w:space="0" w:color="auto"/>
              <w:right w:val="single" w:sz="8" w:space="0" w:color="auto"/>
            </w:tcBorders>
            <w:shd w:val="clear" w:color="auto" w:fill="auto"/>
            <w:vAlign w:val="center"/>
            <w:hideMark/>
          </w:tcPr>
          <w:p w:rsidR="004351CD" w:rsidRPr="004351CD" w:rsidRDefault="004351CD" w:rsidP="00DF0185">
            <w:pPr>
              <w:keepNext/>
              <w:keepLines/>
              <w:spacing w:after="0" w:line="240" w:lineRule="auto"/>
              <w:rPr>
                <w:rFonts w:ascii="Times New Roman" w:eastAsia="Times New Roman" w:hAnsi="Times New Roman" w:cs="Times New Roman"/>
                <w:color w:val="000000"/>
                <w:sz w:val="28"/>
                <w:szCs w:val="28"/>
              </w:rPr>
            </w:pPr>
            <w:r w:rsidRPr="004351CD">
              <w:rPr>
                <w:rFonts w:ascii="Times New Roman" w:eastAsia="Times New Roman" w:hAnsi="Times New Roman" w:cs="Times New Roman"/>
                <w:color w:val="000000"/>
                <w:sz w:val="28"/>
                <w:szCs w:val="28"/>
              </w:rPr>
              <w:t>Реализация сжиженного газа</w:t>
            </w:r>
          </w:p>
        </w:tc>
        <w:tc>
          <w:tcPr>
            <w:tcW w:w="1980" w:type="dxa"/>
            <w:tcBorders>
              <w:top w:val="nil"/>
              <w:left w:val="nil"/>
              <w:bottom w:val="single" w:sz="8" w:space="0" w:color="auto"/>
              <w:right w:val="single" w:sz="8" w:space="0" w:color="auto"/>
            </w:tcBorders>
            <w:shd w:val="clear" w:color="auto" w:fill="auto"/>
            <w:vAlign w:val="center"/>
            <w:hideMark/>
          </w:tcPr>
          <w:p w:rsidR="004351CD" w:rsidRPr="004351CD" w:rsidRDefault="004351CD" w:rsidP="00DF0185">
            <w:pPr>
              <w:keepNext/>
              <w:keepLines/>
              <w:spacing w:after="0" w:line="240" w:lineRule="auto"/>
              <w:jc w:val="right"/>
              <w:rPr>
                <w:rFonts w:ascii="Times New Roman" w:eastAsia="Times New Roman" w:hAnsi="Times New Roman" w:cs="Times New Roman"/>
                <w:color w:val="000000"/>
                <w:sz w:val="28"/>
                <w:szCs w:val="28"/>
              </w:rPr>
            </w:pPr>
            <w:r w:rsidRPr="004351CD">
              <w:rPr>
                <w:rFonts w:ascii="Times New Roman" w:eastAsia="Times New Roman" w:hAnsi="Times New Roman" w:cs="Times New Roman"/>
                <w:color w:val="000000"/>
                <w:sz w:val="28"/>
                <w:szCs w:val="28"/>
              </w:rPr>
              <w:t>304 678,97</w:t>
            </w:r>
          </w:p>
        </w:tc>
        <w:tc>
          <w:tcPr>
            <w:tcW w:w="1980" w:type="dxa"/>
            <w:tcBorders>
              <w:top w:val="nil"/>
              <w:left w:val="nil"/>
              <w:bottom w:val="single" w:sz="8" w:space="0" w:color="auto"/>
              <w:right w:val="single" w:sz="8" w:space="0" w:color="auto"/>
            </w:tcBorders>
            <w:shd w:val="clear" w:color="auto" w:fill="auto"/>
            <w:vAlign w:val="center"/>
            <w:hideMark/>
          </w:tcPr>
          <w:p w:rsidR="004351CD" w:rsidRPr="004351CD" w:rsidRDefault="004351CD" w:rsidP="00DF0185">
            <w:pPr>
              <w:keepNext/>
              <w:keepLines/>
              <w:spacing w:after="0" w:line="240" w:lineRule="auto"/>
              <w:jc w:val="right"/>
              <w:rPr>
                <w:rFonts w:ascii="Times New Roman" w:eastAsia="Times New Roman" w:hAnsi="Times New Roman" w:cs="Times New Roman"/>
                <w:color w:val="000000"/>
                <w:sz w:val="28"/>
                <w:szCs w:val="28"/>
              </w:rPr>
            </w:pPr>
            <w:r w:rsidRPr="004351CD">
              <w:rPr>
                <w:rFonts w:ascii="Times New Roman" w:eastAsia="Times New Roman" w:hAnsi="Times New Roman" w:cs="Times New Roman"/>
                <w:color w:val="000000"/>
                <w:sz w:val="28"/>
                <w:szCs w:val="28"/>
              </w:rPr>
              <w:t>332 842,49</w:t>
            </w:r>
          </w:p>
        </w:tc>
        <w:tc>
          <w:tcPr>
            <w:tcW w:w="1967" w:type="dxa"/>
            <w:tcBorders>
              <w:top w:val="nil"/>
              <w:left w:val="nil"/>
              <w:bottom w:val="single" w:sz="8" w:space="0" w:color="auto"/>
              <w:right w:val="single" w:sz="8" w:space="0" w:color="auto"/>
            </w:tcBorders>
            <w:shd w:val="clear" w:color="auto" w:fill="auto"/>
            <w:vAlign w:val="center"/>
            <w:hideMark/>
          </w:tcPr>
          <w:p w:rsidR="004351CD" w:rsidRPr="004351CD" w:rsidRDefault="004351CD" w:rsidP="00DF0185">
            <w:pPr>
              <w:keepNext/>
              <w:keepLines/>
              <w:spacing w:after="0" w:line="240" w:lineRule="auto"/>
              <w:jc w:val="right"/>
              <w:rPr>
                <w:rFonts w:ascii="Times New Roman" w:eastAsia="Times New Roman" w:hAnsi="Times New Roman" w:cs="Times New Roman"/>
                <w:color w:val="000000"/>
                <w:sz w:val="28"/>
                <w:szCs w:val="28"/>
              </w:rPr>
            </w:pPr>
            <w:r w:rsidRPr="004351CD">
              <w:rPr>
                <w:rFonts w:ascii="Times New Roman" w:eastAsia="Times New Roman" w:hAnsi="Times New Roman" w:cs="Times New Roman"/>
                <w:color w:val="000000"/>
                <w:sz w:val="28"/>
                <w:szCs w:val="28"/>
              </w:rPr>
              <w:t>28 163,52</w:t>
            </w:r>
          </w:p>
        </w:tc>
        <w:tc>
          <w:tcPr>
            <w:tcW w:w="1275" w:type="dxa"/>
            <w:tcBorders>
              <w:top w:val="nil"/>
              <w:left w:val="nil"/>
              <w:bottom w:val="single" w:sz="8" w:space="0" w:color="auto"/>
              <w:right w:val="single" w:sz="8" w:space="0" w:color="auto"/>
            </w:tcBorders>
            <w:shd w:val="clear" w:color="auto" w:fill="auto"/>
            <w:vAlign w:val="center"/>
            <w:hideMark/>
          </w:tcPr>
          <w:p w:rsidR="004351CD" w:rsidRPr="004351CD" w:rsidRDefault="004351CD" w:rsidP="00DF0185">
            <w:pPr>
              <w:keepNext/>
              <w:keepLines/>
              <w:spacing w:after="0" w:line="240" w:lineRule="auto"/>
              <w:jc w:val="right"/>
              <w:rPr>
                <w:rFonts w:ascii="Times New Roman" w:eastAsia="Times New Roman" w:hAnsi="Times New Roman" w:cs="Times New Roman"/>
                <w:color w:val="000000"/>
                <w:sz w:val="28"/>
                <w:szCs w:val="28"/>
              </w:rPr>
            </w:pPr>
            <w:r w:rsidRPr="004351CD">
              <w:rPr>
                <w:rFonts w:ascii="Times New Roman" w:eastAsia="Times New Roman" w:hAnsi="Times New Roman" w:cs="Times New Roman"/>
                <w:color w:val="000000"/>
                <w:sz w:val="28"/>
                <w:szCs w:val="28"/>
              </w:rPr>
              <w:t>9,24%</w:t>
            </w:r>
          </w:p>
        </w:tc>
      </w:tr>
      <w:tr w:rsidR="004351CD" w:rsidRPr="004351CD" w:rsidTr="004351CD">
        <w:trPr>
          <w:trHeight w:val="629"/>
        </w:trPr>
        <w:tc>
          <w:tcPr>
            <w:tcW w:w="2437" w:type="dxa"/>
            <w:tcBorders>
              <w:top w:val="nil"/>
              <w:left w:val="single" w:sz="8" w:space="0" w:color="auto"/>
              <w:bottom w:val="single" w:sz="8" w:space="0" w:color="auto"/>
              <w:right w:val="single" w:sz="8" w:space="0" w:color="auto"/>
            </w:tcBorders>
            <w:shd w:val="clear" w:color="auto" w:fill="auto"/>
            <w:vAlign w:val="center"/>
            <w:hideMark/>
          </w:tcPr>
          <w:p w:rsidR="004351CD" w:rsidRPr="004351CD" w:rsidRDefault="004351CD" w:rsidP="004351CD">
            <w:pPr>
              <w:spacing w:after="0" w:line="240" w:lineRule="auto"/>
              <w:rPr>
                <w:rFonts w:ascii="Times New Roman" w:eastAsia="Times New Roman" w:hAnsi="Times New Roman" w:cs="Times New Roman"/>
                <w:color w:val="000000"/>
                <w:sz w:val="28"/>
                <w:szCs w:val="28"/>
              </w:rPr>
            </w:pPr>
            <w:r w:rsidRPr="004351CD">
              <w:rPr>
                <w:rFonts w:ascii="Times New Roman" w:eastAsia="Times New Roman" w:hAnsi="Times New Roman" w:cs="Times New Roman"/>
                <w:color w:val="000000"/>
                <w:sz w:val="28"/>
                <w:szCs w:val="28"/>
              </w:rPr>
              <w:t>Прочая деятельность</w:t>
            </w:r>
          </w:p>
        </w:tc>
        <w:tc>
          <w:tcPr>
            <w:tcW w:w="1980" w:type="dxa"/>
            <w:tcBorders>
              <w:top w:val="nil"/>
              <w:left w:val="nil"/>
              <w:bottom w:val="single" w:sz="8" w:space="0" w:color="auto"/>
              <w:right w:val="single" w:sz="8" w:space="0" w:color="auto"/>
            </w:tcBorders>
            <w:shd w:val="clear" w:color="auto" w:fill="auto"/>
            <w:vAlign w:val="center"/>
            <w:hideMark/>
          </w:tcPr>
          <w:p w:rsidR="004351CD" w:rsidRPr="004351CD" w:rsidRDefault="004351CD" w:rsidP="004351CD">
            <w:pPr>
              <w:spacing w:after="0" w:line="240" w:lineRule="auto"/>
              <w:jc w:val="right"/>
              <w:rPr>
                <w:rFonts w:ascii="Times New Roman" w:eastAsia="Times New Roman" w:hAnsi="Times New Roman" w:cs="Times New Roman"/>
                <w:color w:val="000000"/>
                <w:sz w:val="28"/>
                <w:szCs w:val="28"/>
              </w:rPr>
            </w:pPr>
            <w:r w:rsidRPr="004351CD">
              <w:rPr>
                <w:rFonts w:ascii="Times New Roman" w:eastAsia="Times New Roman" w:hAnsi="Times New Roman" w:cs="Times New Roman"/>
                <w:color w:val="000000"/>
                <w:sz w:val="28"/>
                <w:szCs w:val="28"/>
              </w:rPr>
              <w:t>98 453,55</w:t>
            </w:r>
          </w:p>
        </w:tc>
        <w:tc>
          <w:tcPr>
            <w:tcW w:w="1980" w:type="dxa"/>
            <w:tcBorders>
              <w:top w:val="nil"/>
              <w:left w:val="nil"/>
              <w:bottom w:val="single" w:sz="8" w:space="0" w:color="auto"/>
              <w:right w:val="single" w:sz="8" w:space="0" w:color="auto"/>
            </w:tcBorders>
            <w:shd w:val="clear" w:color="auto" w:fill="auto"/>
            <w:vAlign w:val="center"/>
            <w:hideMark/>
          </w:tcPr>
          <w:p w:rsidR="004351CD" w:rsidRPr="004351CD" w:rsidRDefault="004351CD" w:rsidP="004351CD">
            <w:pPr>
              <w:spacing w:after="0" w:line="240" w:lineRule="auto"/>
              <w:jc w:val="right"/>
              <w:rPr>
                <w:rFonts w:ascii="Times New Roman" w:eastAsia="Times New Roman" w:hAnsi="Times New Roman" w:cs="Times New Roman"/>
                <w:color w:val="000000"/>
                <w:sz w:val="28"/>
                <w:szCs w:val="28"/>
              </w:rPr>
            </w:pPr>
            <w:r w:rsidRPr="004351CD">
              <w:rPr>
                <w:rFonts w:ascii="Times New Roman" w:eastAsia="Times New Roman" w:hAnsi="Times New Roman" w:cs="Times New Roman"/>
                <w:color w:val="000000"/>
                <w:sz w:val="28"/>
                <w:szCs w:val="28"/>
              </w:rPr>
              <w:t>103 049,24</w:t>
            </w:r>
          </w:p>
        </w:tc>
        <w:tc>
          <w:tcPr>
            <w:tcW w:w="1967" w:type="dxa"/>
            <w:tcBorders>
              <w:top w:val="nil"/>
              <w:left w:val="nil"/>
              <w:bottom w:val="single" w:sz="8" w:space="0" w:color="auto"/>
              <w:right w:val="single" w:sz="8" w:space="0" w:color="auto"/>
            </w:tcBorders>
            <w:shd w:val="clear" w:color="auto" w:fill="auto"/>
            <w:vAlign w:val="center"/>
            <w:hideMark/>
          </w:tcPr>
          <w:p w:rsidR="004351CD" w:rsidRPr="004351CD" w:rsidRDefault="004351CD" w:rsidP="004351CD">
            <w:pPr>
              <w:spacing w:after="0" w:line="240" w:lineRule="auto"/>
              <w:jc w:val="right"/>
              <w:rPr>
                <w:rFonts w:ascii="Times New Roman" w:eastAsia="Times New Roman" w:hAnsi="Times New Roman" w:cs="Times New Roman"/>
                <w:color w:val="000000"/>
                <w:sz w:val="28"/>
                <w:szCs w:val="28"/>
              </w:rPr>
            </w:pPr>
            <w:r w:rsidRPr="004351CD">
              <w:rPr>
                <w:rFonts w:ascii="Times New Roman" w:eastAsia="Times New Roman" w:hAnsi="Times New Roman" w:cs="Times New Roman"/>
                <w:color w:val="000000"/>
                <w:sz w:val="28"/>
                <w:szCs w:val="28"/>
              </w:rPr>
              <w:t>4 595,69</w:t>
            </w:r>
          </w:p>
        </w:tc>
        <w:tc>
          <w:tcPr>
            <w:tcW w:w="1275" w:type="dxa"/>
            <w:tcBorders>
              <w:top w:val="nil"/>
              <w:left w:val="nil"/>
              <w:bottom w:val="single" w:sz="8" w:space="0" w:color="auto"/>
              <w:right w:val="single" w:sz="8" w:space="0" w:color="auto"/>
            </w:tcBorders>
            <w:shd w:val="clear" w:color="auto" w:fill="auto"/>
            <w:vAlign w:val="center"/>
            <w:hideMark/>
          </w:tcPr>
          <w:p w:rsidR="004351CD" w:rsidRPr="004351CD" w:rsidRDefault="004351CD" w:rsidP="004351CD">
            <w:pPr>
              <w:spacing w:after="0" w:line="240" w:lineRule="auto"/>
              <w:jc w:val="right"/>
              <w:rPr>
                <w:rFonts w:ascii="Times New Roman" w:eastAsia="Times New Roman" w:hAnsi="Times New Roman" w:cs="Times New Roman"/>
                <w:color w:val="000000"/>
                <w:sz w:val="28"/>
                <w:szCs w:val="28"/>
              </w:rPr>
            </w:pPr>
            <w:r w:rsidRPr="004351CD">
              <w:rPr>
                <w:rFonts w:ascii="Times New Roman" w:eastAsia="Times New Roman" w:hAnsi="Times New Roman" w:cs="Times New Roman"/>
                <w:color w:val="000000"/>
                <w:sz w:val="28"/>
                <w:szCs w:val="28"/>
              </w:rPr>
              <w:t>4,67%</w:t>
            </w:r>
          </w:p>
        </w:tc>
      </w:tr>
      <w:tr w:rsidR="004351CD" w:rsidRPr="004351CD" w:rsidTr="004351CD">
        <w:trPr>
          <w:trHeight w:val="367"/>
        </w:trPr>
        <w:tc>
          <w:tcPr>
            <w:tcW w:w="2437" w:type="dxa"/>
            <w:tcBorders>
              <w:top w:val="nil"/>
              <w:left w:val="single" w:sz="8" w:space="0" w:color="auto"/>
              <w:bottom w:val="single" w:sz="8" w:space="0" w:color="auto"/>
              <w:right w:val="single" w:sz="8" w:space="0" w:color="auto"/>
            </w:tcBorders>
            <w:shd w:val="clear" w:color="auto" w:fill="auto"/>
            <w:vAlign w:val="center"/>
            <w:hideMark/>
          </w:tcPr>
          <w:p w:rsidR="004351CD" w:rsidRPr="004351CD" w:rsidRDefault="004351CD" w:rsidP="004351CD">
            <w:pPr>
              <w:spacing w:after="0" w:line="240" w:lineRule="auto"/>
              <w:rPr>
                <w:rFonts w:ascii="Times New Roman" w:eastAsia="Times New Roman" w:hAnsi="Times New Roman" w:cs="Times New Roman"/>
                <w:b/>
                <w:bCs/>
                <w:color w:val="000000"/>
                <w:sz w:val="28"/>
                <w:szCs w:val="28"/>
              </w:rPr>
            </w:pPr>
            <w:r w:rsidRPr="004351CD">
              <w:rPr>
                <w:rFonts w:ascii="Times New Roman" w:eastAsia="Times New Roman" w:hAnsi="Times New Roman" w:cs="Times New Roman"/>
                <w:b/>
                <w:bCs/>
                <w:color w:val="000000"/>
                <w:sz w:val="28"/>
                <w:szCs w:val="28"/>
              </w:rPr>
              <w:t xml:space="preserve">     Расходы всего </w:t>
            </w:r>
          </w:p>
        </w:tc>
        <w:tc>
          <w:tcPr>
            <w:tcW w:w="1980" w:type="dxa"/>
            <w:vMerge w:val="restart"/>
            <w:tcBorders>
              <w:top w:val="nil"/>
              <w:left w:val="single" w:sz="8" w:space="0" w:color="auto"/>
              <w:bottom w:val="single" w:sz="8" w:space="0" w:color="000000"/>
              <w:right w:val="single" w:sz="8" w:space="0" w:color="auto"/>
            </w:tcBorders>
            <w:shd w:val="clear" w:color="auto" w:fill="auto"/>
            <w:vAlign w:val="center"/>
            <w:hideMark/>
          </w:tcPr>
          <w:p w:rsidR="004351CD" w:rsidRPr="004351CD" w:rsidRDefault="004351CD" w:rsidP="004351CD">
            <w:pPr>
              <w:spacing w:after="0" w:line="240" w:lineRule="auto"/>
              <w:jc w:val="right"/>
              <w:rPr>
                <w:rFonts w:ascii="Times New Roman" w:eastAsia="Times New Roman" w:hAnsi="Times New Roman" w:cs="Times New Roman"/>
                <w:b/>
                <w:bCs/>
                <w:color w:val="000000"/>
                <w:sz w:val="28"/>
                <w:szCs w:val="28"/>
              </w:rPr>
            </w:pPr>
            <w:r w:rsidRPr="004351CD">
              <w:rPr>
                <w:rFonts w:ascii="Times New Roman" w:eastAsia="Times New Roman" w:hAnsi="Times New Roman" w:cs="Times New Roman"/>
                <w:b/>
                <w:bCs/>
                <w:color w:val="000000"/>
                <w:sz w:val="28"/>
                <w:szCs w:val="28"/>
              </w:rPr>
              <w:t>455 291,96</w:t>
            </w:r>
          </w:p>
        </w:tc>
        <w:tc>
          <w:tcPr>
            <w:tcW w:w="1980" w:type="dxa"/>
            <w:vMerge w:val="restart"/>
            <w:tcBorders>
              <w:top w:val="nil"/>
              <w:left w:val="single" w:sz="8" w:space="0" w:color="auto"/>
              <w:bottom w:val="single" w:sz="8" w:space="0" w:color="000000"/>
              <w:right w:val="single" w:sz="8" w:space="0" w:color="auto"/>
            </w:tcBorders>
            <w:shd w:val="clear" w:color="auto" w:fill="auto"/>
            <w:vAlign w:val="center"/>
            <w:hideMark/>
          </w:tcPr>
          <w:p w:rsidR="004351CD" w:rsidRPr="004351CD" w:rsidRDefault="004351CD" w:rsidP="004351CD">
            <w:pPr>
              <w:spacing w:after="0" w:line="240" w:lineRule="auto"/>
              <w:jc w:val="right"/>
              <w:rPr>
                <w:rFonts w:ascii="Times New Roman" w:eastAsia="Times New Roman" w:hAnsi="Times New Roman" w:cs="Times New Roman"/>
                <w:b/>
                <w:bCs/>
                <w:color w:val="000000"/>
                <w:sz w:val="28"/>
                <w:szCs w:val="28"/>
              </w:rPr>
            </w:pPr>
            <w:r w:rsidRPr="004351CD">
              <w:rPr>
                <w:rFonts w:ascii="Times New Roman" w:eastAsia="Times New Roman" w:hAnsi="Times New Roman" w:cs="Times New Roman"/>
                <w:b/>
                <w:bCs/>
                <w:color w:val="000000"/>
                <w:sz w:val="28"/>
                <w:szCs w:val="28"/>
              </w:rPr>
              <w:t>468 934,49</w:t>
            </w:r>
          </w:p>
        </w:tc>
        <w:tc>
          <w:tcPr>
            <w:tcW w:w="1967" w:type="dxa"/>
            <w:vMerge w:val="restart"/>
            <w:tcBorders>
              <w:top w:val="nil"/>
              <w:left w:val="single" w:sz="8" w:space="0" w:color="auto"/>
              <w:bottom w:val="single" w:sz="8" w:space="0" w:color="000000"/>
              <w:right w:val="single" w:sz="8" w:space="0" w:color="auto"/>
            </w:tcBorders>
            <w:shd w:val="clear" w:color="auto" w:fill="auto"/>
            <w:vAlign w:val="center"/>
            <w:hideMark/>
          </w:tcPr>
          <w:p w:rsidR="004351CD" w:rsidRPr="004351CD" w:rsidRDefault="004351CD" w:rsidP="004351CD">
            <w:pPr>
              <w:spacing w:after="0" w:line="240" w:lineRule="auto"/>
              <w:jc w:val="right"/>
              <w:rPr>
                <w:rFonts w:ascii="Times New Roman" w:eastAsia="Times New Roman" w:hAnsi="Times New Roman" w:cs="Times New Roman"/>
                <w:b/>
                <w:bCs/>
                <w:color w:val="000000"/>
                <w:sz w:val="28"/>
                <w:szCs w:val="28"/>
              </w:rPr>
            </w:pPr>
            <w:r w:rsidRPr="004351CD">
              <w:rPr>
                <w:rFonts w:ascii="Times New Roman" w:eastAsia="Times New Roman" w:hAnsi="Times New Roman" w:cs="Times New Roman"/>
                <w:b/>
                <w:bCs/>
                <w:color w:val="000000"/>
                <w:sz w:val="28"/>
                <w:szCs w:val="28"/>
              </w:rPr>
              <w:t>13 642,53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4351CD" w:rsidRPr="004351CD" w:rsidRDefault="004351CD" w:rsidP="004351CD">
            <w:pPr>
              <w:spacing w:after="0" w:line="240" w:lineRule="auto"/>
              <w:jc w:val="right"/>
              <w:rPr>
                <w:rFonts w:ascii="Times New Roman" w:eastAsia="Times New Roman" w:hAnsi="Times New Roman" w:cs="Times New Roman"/>
                <w:b/>
                <w:bCs/>
                <w:color w:val="000000"/>
                <w:sz w:val="28"/>
                <w:szCs w:val="28"/>
              </w:rPr>
            </w:pPr>
            <w:r w:rsidRPr="004351CD">
              <w:rPr>
                <w:rFonts w:ascii="Times New Roman" w:eastAsia="Times New Roman" w:hAnsi="Times New Roman" w:cs="Times New Roman"/>
                <w:b/>
                <w:bCs/>
                <w:color w:val="000000"/>
                <w:sz w:val="28"/>
                <w:szCs w:val="28"/>
              </w:rPr>
              <w:t>-3,00%</w:t>
            </w:r>
          </w:p>
        </w:tc>
      </w:tr>
      <w:tr w:rsidR="004351CD" w:rsidRPr="004351CD" w:rsidTr="004351CD">
        <w:trPr>
          <w:trHeight w:val="367"/>
        </w:trPr>
        <w:tc>
          <w:tcPr>
            <w:tcW w:w="2437" w:type="dxa"/>
            <w:tcBorders>
              <w:top w:val="nil"/>
              <w:left w:val="single" w:sz="8" w:space="0" w:color="auto"/>
              <w:bottom w:val="single" w:sz="8" w:space="0" w:color="auto"/>
              <w:right w:val="single" w:sz="8" w:space="0" w:color="auto"/>
            </w:tcBorders>
            <w:shd w:val="clear" w:color="auto" w:fill="auto"/>
            <w:vAlign w:val="center"/>
            <w:hideMark/>
          </w:tcPr>
          <w:p w:rsidR="004351CD" w:rsidRPr="004351CD" w:rsidRDefault="004351CD" w:rsidP="004351CD">
            <w:pPr>
              <w:spacing w:after="0" w:line="240" w:lineRule="auto"/>
              <w:rPr>
                <w:rFonts w:ascii="Times New Roman" w:eastAsia="Times New Roman" w:hAnsi="Times New Roman" w:cs="Times New Roman"/>
                <w:i/>
                <w:iCs/>
                <w:color w:val="000000"/>
                <w:sz w:val="28"/>
                <w:szCs w:val="28"/>
              </w:rPr>
            </w:pPr>
            <w:r w:rsidRPr="004351CD">
              <w:rPr>
                <w:rFonts w:ascii="Times New Roman" w:eastAsia="Times New Roman" w:hAnsi="Times New Roman" w:cs="Times New Roman"/>
                <w:i/>
                <w:iCs/>
                <w:color w:val="000000"/>
                <w:sz w:val="28"/>
                <w:szCs w:val="28"/>
              </w:rPr>
              <w:t>в том числе:</w:t>
            </w:r>
          </w:p>
        </w:tc>
        <w:tc>
          <w:tcPr>
            <w:tcW w:w="1980" w:type="dxa"/>
            <w:vMerge/>
            <w:tcBorders>
              <w:top w:val="nil"/>
              <w:left w:val="single" w:sz="8" w:space="0" w:color="auto"/>
              <w:bottom w:val="single" w:sz="8" w:space="0" w:color="000000"/>
              <w:right w:val="single" w:sz="8" w:space="0" w:color="auto"/>
            </w:tcBorders>
            <w:vAlign w:val="center"/>
            <w:hideMark/>
          </w:tcPr>
          <w:p w:rsidR="004351CD" w:rsidRPr="004351CD" w:rsidRDefault="004351CD" w:rsidP="004351CD">
            <w:pPr>
              <w:spacing w:after="0" w:line="240" w:lineRule="auto"/>
              <w:rPr>
                <w:rFonts w:ascii="Times New Roman" w:eastAsia="Times New Roman" w:hAnsi="Times New Roman" w:cs="Times New Roman"/>
                <w:b/>
                <w:bCs/>
                <w:color w:val="000000"/>
                <w:sz w:val="28"/>
                <w:szCs w:val="28"/>
              </w:rPr>
            </w:pPr>
          </w:p>
        </w:tc>
        <w:tc>
          <w:tcPr>
            <w:tcW w:w="1980" w:type="dxa"/>
            <w:vMerge/>
            <w:tcBorders>
              <w:top w:val="nil"/>
              <w:left w:val="single" w:sz="8" w:space="0" w:color="auto"/>
              <w:bottom w:val="single" w:sz="8" w:space="0" w:color="000000"/>
              <w:right w:val="single" w:sz="8" w:space="0" w:color="auto"/>
            </w:tcBorders>
            <w:vAlign w:val="center"/>
            <w:hideMark/>
          </w:tcPr>
          <w:p w:rsidR="004351CD" w:rsidRPr="004351CD" w:rsidRDefault="004351CD" w:rsidP="004351CD">
            <w:pPr>
              <w:spacing w:after="0" w:line="240" w:lineRule="auto"/>
              <w:rPr>
                <w:rFonts w:ascii="Times New Roman" w:eastAsia="Times New Roman" w:hAnsi="Times New Roman" w:cs="Times New Roman"/>
                <w:b/>
                <w:bCs/>
                <w:color w:val="000000"/>
                <w:sz w:val="28"/>
                <w:szCs w:val="28"/>
              </w:rPr>
            </w:pPr>
          </w:p>
        </w:tc>
        <w:tc>
          <w:tcPr>
            <w:tcW w:w="1967" w:type="dxa"/>
            <w:vMerge/>
            <w:tcBorders>
              <w:top w:val="nil"/>
              <w:left w:val="single" w:sz="8" w:space="0" w:color="auto"/>
              <w:bottom w:val="single" w:sz="8" w:space="0" w:color="000000"/>
              <w:right w:val="single" w:sz="8" w:space="0" w:color="auto"/>
            </w:tcBorders>
            <w:vAlign w:val="center"/>
            <w:hideMark/>
          </w:tcPr>
          <w:p w:rsidR="004351CD" w:rsidRPr="004351CD" w:rsidRDefault="004351CD" w:rsidP="004351CD">
            <w:pPr>
              <w:spacing w:after="0" w:line="240" w:lineRule="auto"/>
              <w:rPr>
                <w:rFonts w:ascii="Times New Roman" w:eastAsia="Times New Roman" w:hAnsi="Times New Roman" w:cs="Times New Roman"/>
                <w:b/>
                <w:bCs/>
                <w:color w:val="000000"/>
                <w:sz w:val="28"/>
                <w:szCs w:val="28"/>
              </w:rPr>
            </w:pPr>
          </w:p>
        </w:tc>
        <w:tc>
          <w:tcPr>
            <w:tcW w:w="1275" w:type="dxa"/>
            <w:vMerge/>
            <w:tcBorders>
              <w:top w:val="nil"/>
              <w:left w:val="single" w:sz="8" w:space="0" w:color="auto"/>
              <w:bottom w:val="single" w:sz="8" w:space="0" w:color="000000"/>
              <w:right w:val="single" w:sz="8" w:space="0" w:color="auto"/>
            </w:tcBorders>
            <w:vAlign w:val="center"/>
            <w:hideMark/>
          </w:tcPr>
          <w:p w:rsidR="004351CD" w:rsidRPr="004351CD" w:rsidRDefault="004351CD" w:rsidP="004351CD">
            <w:pPr>
              <w:spacing w:after="0" w:line="240" w:lineRule="auto"/>
              <w:rPr>
                <w:rFonts w:ascii="Times New Roman" w:eastAsia="Times New Roman" w:hAnsi="Times New Roman" w:cs="Times New Roman"/>
                <w:b/>
                <w:bCs/>
                <w:color w:val="000000"/>
                <w:sz w:val="28"/>
                <w:szCs w:val="28"/>
              </w:rPr>
            </w:pPr>
          </w:p>
        </w:tc>
      </w:tr>
      <w:tr w:rsidR="004351CD" w:rsidRPr="004351CD" w:rsidTr="004351CD">
        <w:trPr>
          <w:trHeight w:val="720"/>
        </w:trPr>
        <w:tc>
          <w:tcPr>
            <w:tcW w:w="2437" w:type="dxa"/>
            <w:tcBorders>
              <w:top w:val="nil"/>
              <w:left w:val="single" w:sz="8" w:space="0" w:color="auto"/>
              <w:bottom w:val="single" w:sz="8" w:space="0" w:color="auto"/>
              <w:right w:val="single" w:sz="8" w:space="0" w:color="auto"/>
            </w:tcBorders>
            <w:shd w:val="clear" w:color="auto" w:fill="auto"/>
            <w:vAlign w:val="center"/>
            <w:hideMark/>
          </w:tcPr>
          <w:p w:rsidR="004351CD" w:rsidRPr="004351CD" w:rsidRDefault="004351CD" w:rsidP="004351CD">
            <w:pPr>
              <w:spacing w:after="0" w:line="240" w:lineRule="auto"/>
              <w:rPr>
                <w:rFonts w:ascii="Times New Roman" w:eastAsia="Times New Roman" w:hAnsi="Times New Roman" w:cs="Times New Roman"/>
                <w:color w:val="000000"/>
                <w:sz w:val="28"/>
                <w:szCs w:val="28"/>
              </w:rPr>
            </w:pPr>
            <w:r w:rsidRPr="004351CD">
              <w:rPr>
                <w:rFonts w:ascii="Times New Roman" w:eastAsia="Times New Roman" w:hAnsi="Times New Roman" w:cs="Times New Roman"/>
                <w:color w:val="000000"/>
                <w:sz w:val="28"/>
                <w:szCs w:val="28"/>
              </w:rPr>
              <w:t>Реализация сжиженного газа</w:t>
            </w:r>
          </w:p>
        </w:tc>
        <w:tc>
          <w:tcPr>
            <w:tcW w:w="1980" w:type="dxa"/>
            <w:tcBorders>
              <w:top w:val="nil"/>
              <w:left w:val="nil"/>
              <w:bottom w:val="single" w:sz="8" w:space="0" w:color="auto"/>
              <w:right w:val="single" w:sz="8" w:space="0" w:color="auto"/>
            </w:tcBorders>
            <w:shd w:val="clear" w:color="auto" w:fill="auto"/>
            <w:vAlign w:val="center"/>
            <w:hideMark/>
          </w:tcPr>
          <w:p w:rsidR="004351CD" w:rsidRPr="004351CD" w:rsidRDefault="004351CD" w:rsidP="004351CD">
            <w:pPr>
              <w:spacing w:after="0" w:line="240" w:lineRule="auto"/>
              <w:jc w:val="right"/>
              <w:rPr>
                <w:rFonts w:ascii="Times New Roman" w:eastAsia="Times New Roman" w:hAnsi="Times New Roman" w:cs="Times New Roman"/>
                <w:color w:val="000000"/>
                <w:sz w:val="28"/>
                <w:szCs w:val="28"/>
              </w:rPr>
            </w:pPr>
            <w:r w:rsidRPr="004351CD">
              <w:rPr>
                <w:rFonts w:ascii="Times New Roman" w:eastAsia="Times New Roman" w:hAnsi="Times New Roman" w:cs="Times New Roman"/>
                <w:color w:val="000000"/>
                <w:sz w:val="28"/>
                <w:szCs w:val="28"/>
              </w:rPr>
              <w:t>369 753,99</w:t>
            </w:r>
          </w:p>
        </w:tc>
        <w:tc>
          <w:tcPr>
            <w:tcW w:w="1980" w:type="dxa"/>
            <w:tcBorders>
              <w:top w:val="nil"/>
              <w:left w:val="nil"/>
              <w:bottom w:val="single" w:sz="8" w:space="0" w:color="auto"/>
              <w:right w:val="single" w:sz="8" w:space="0" w:color="auto"/>
            </w:tcBorders>
            <w:shd w:val="clear" w:color="auto" w:fill="auto"/>
            <w:vAlign w:val="center"/>
            <w:hideMark/>
          </w:tcPr>
          <w:p w:rsidR="004351CD" w:rsidRPr="004351CD" w:rsidRDefault="004351CD" w:rsidP="004351CD">
            <w:pPr>
              <w:spacing w:after="0" w:line="240" w:lineRule="auto"/>
              <w:jc w:val="right"/>
              <w:rPr>
                <w:rFonts w:ascii="Times New Roman" w:eastAsia="Times New Roman" w:hAnsi="Times New Roman" w:cs="Times New Roman"/>
                <w:color w:val="000000"/>
                <w:sz w:val="28"/>
                <w:szCs w:val="28"/>
              </w:rPr>
            </w:pPr>
            <w:r w:rsidRPr="004351CD">
              <w:rPr>
                <w:rFonts w:ascii="Times New Roman" w:eastAsia="Times New Roman" w:hAnsi="Times New Roman" w:cs="Times New Roman"/>
                <w:color w:val="000000"/>
                <w:sz w:val="28"/>
                <w:szCs w:val="28"/>
              </w:rPr>
              <w:t>387 433,10</w:t>
            </w:r>
          </w:p>
        </w:tc>
        <w:tc>
          <w:tcPr>
            <w:tcW w:w="1967" w:type="dxa"/>
            <w:tcBorders>
              <w:top w:val="nil"/>
              <w:left w:val="nil"/>
              <w:bottom w:val="single" w:sz="8" w:space="0" w:color="auto"/>
              <w:right w:val="single" w:sz="8" w:space="0" w:color="auto"/>
            </w:tcBorders>
            <w:shd w:val="clear" w:color="auto" w:fill="auto"/>
            <w:vAlign w:val="center"/>
            <w:hideMark/>
          </w:tcPr>
          <w:p w:rsidR="004351CD" w:rsidRPr="004351CD" w:rsidRDefault="004351CD" w:rsidP="004351CD">
            <w:pPr>
              <w:spacing w:after="0" w:line="240" w:lineRule="auto"/>
              <w:jc w:val="right"/>
              <w:rPr>
                <w:rFonts w:ascii="Times New Roman" w:eastAsia="Times New Roman" w:hAnsi="Times New Roman" w:cs="Times New Roman"/>
                <w:color w:val="000000"/>
                <w:sz w:val="28"/>
                <w:szCs w:val="28"/>
              </w:rPr>
            </w:pPr>
            <w:r w:rsidRPr="004351CD">
              <w:rPr>
                <w:rFonts w:ascii="Times New Roman" w:eastAsia="Times New Roman" w:hAnsi="Times New Roman" w:cs="Times New Roman"/>
                <w:color w:val="000000"/>
                <w:sz w:val="28"/>
                <w:szCs w:val="28"/>
              </w:rPr>
              <w:t>17 679,11</w:t>
            </w:r>
          </w:p>
        </w:tc>
        <w:tc>
          <w:tcPr>
            <w:tcW w:w="1275" w:type="dxa"/>
            <w:tcBorders>
              <w:top w:val="nil"/>
              <w:left w:val="nil"/>
              <w:bottom w:val="single" w:sz="8" w:space="0" w:color="auto"/>
              <w:right w:val="single" w:sz="8" w:space="0" w:color="auto"/>
            </w:tcBorders>
            <w:shd w:val="clear" w:color="auto" w:fill="auto"/>
            <w:vAlign w:val="center"/>
            <w:hideMark/>
          </w:tcPr>
          <w:p w:rsidR="004351CD" w:rsidRPr="004351CD" w:rsidRDefault="004351CD" w:rsidP="004351CD">
            <w:pPr>
              <w:spacing w:after="0" w:line="240" w:lineRule="auto"/>
              <w:jc w:val="right"/>
              <w:rPr>
                <w:rFonts w:ascii="Times New Roman" w:eastAsia="Times New Roman" w:hAnsi="Times New Roman" w:cs="Times New Roman"/>
                <w:color w:val="000000"/>
                <w:sz w:val="28"/>
                <w:szCs w:val="28"/>
              </w:rPr>
            </w:pPr>
            <w:r w:rsidRPr="004351CD">
              <w:rPr>
                <w:rFonts w:ascii="Times New Roman" w:eastAsia="Times New Roman" w:hAnsi="Times New Roman" w:cs="Times New Roman"/>
                <w:color w:val="000000"/>
                <w:sz w:val="28"/>
                <w:szCs w:val="28"/>
              </w:rPr>
              <w:t>-4,78%</w:t>
            </w:r>
          </w:p>
        </w:tc>
      </w:tr>
      <w:tr w:rsidR="004351CD" w:rsidRPr="004351CD" w:rsidTr="004351CD">
        <w:trPr>
          <w:trHeight w:val="720"/>
        </w:trPr>
        <w:tc>
          <w:tcPr>
            <w:tcW w:w="2437" w:type="dxa"/>
            <w:tcBorders>
              <w:top w:val="nil"/>
              <w:left w:val="single" w:sz="8" w:space="0" w:color="auto"/>
              <w:bottom w:val="single" w:sz="8" w:space="0" w:color="auto"/>
              <w:right w:val="single" w:sz="8" w:space="0" w:color="auto"/>
            </w:tcBorders>
            <w:shd w:val="clear" w:color="auto" w:fill="auto"/>
            <w:vAlign w:val="center"/>
            <w:hideMark/>
          </w:tcPr>
          <w:p w:rsidR="004351CD" w:rsidRPr="004351CD" w:rsidRDefault="004351CD" w:rsidP="004351CD">
            <w:pPr>
              <w:spacing w:after="0" w:line="240" w:lineRule="auto"/>
              <w:rPr>
                <w:rFonts w:ascii="Times New Roman" w:eastAsia="Times New Roman" w:hAnsi="Times New Roman" w:cs="Times New Roman"/>
                <w:color w:val="000000"/>
                <w:sz w:val="28"/>
                <w:szCs w:val="28"/>
              </w:rPr>
            </w:pPr>
            <w:r w:rsidRPr="004351CD">
              <w:rPr>
                <w:rFonts w:ascii="Times New Roman" w:eastAsia="Times New Roman" w:hAnsi="Times New Roman" w:cs="Times New Roman"/>
                <w:color w:val="000000"/>
                <w:sz w:val="28"/>
                <w:szCs w:val="28"/>
              </w:rPr>
              <w:t>Прочая деятельность</w:t>
            </w:r>
          </w:p>
        </w:tc>
        <w:tc>
          <w:tcPr>
            <w:tcW w:w="1980" w:type="dxa"/>
            <w:tcBorders>
              <w:top w:val="nil"/>
              <w:left w:val="nil"/>
              <w:bottom w:val="single" w:sz="8" w:space="0" w:color="auto"/>
              <w:right w:val="single" w:sz="8" w:space="0" w:color="auto"/>
            </w:tcBorders>
            <w:shd w:val="clear" w:color="auto" w:fill="auto"/>
            <w:vAlign w:val="center"/>
            <w:hideMark/>
          </w:tcPr>
          <w:p w:rsidR="004351CD" w:rsidRPr="004351CD" w:rsidRDefault="004351CD" w:rsidP="004351CD">
            <w:pPr>
              <w:spacing w:after="0" w:line="240" w:lineRule="auto"/>
              <w:jc w:val="right"/>
              <w:rPr>
                <w:rFonts w:ascii="Times New Roman" w:eastAsia="Times New Roman" w:hAnsi="Times New Roman" w:cs="Times New Roman"/>
                <w:color w:val="000000"/>
                <w:sz w:val="28"/>
                <w:szCs w:val="28"/>
              </w:rPr>
            </w:pPr>
            <w:r w:rsidRPr="004351CD">
              <w:rPr>
                <w:rFonts w:ascii="Times New Roman" w:eastAsia="Times New Roman" w:hAnsi="Times New Roman" w:cs="Times New Roman"/>
                <w:color w:val="000000"/>
                <w:sz w:val="28"/>
                <w:szCs w:val="28"/>
              </w:rPr>
              <w:t>85 537,97</w:t>
            </w:r>
          </w:p>
        </w:tc>
        <w:tc>
          <w:tcPr>
            <w:tcW w:w="1980" w:type="dxa"/>
            <w:tcBorders>
              <w:top w:val="nil"/>
              <w:left w:val="nil"/>
              <w:bottom w:val="single" w:sz="8" w:space="0" w:color="auto"/>
              <w:right w:val="single" w:sz="8" w:space="0" w:color="auto"/>
            </w:tcBorders>
            <w:shd w:val="clear" w:color="auto" w:fill="auto"/>
            <w:vAlign w:val="center"/>
            <w:hideMark/>
          </w:tcPr>
          <w:p w:rsidR="004351CD" w:rsidRPr="004351CD" w:rsidRDefault="004351CD" w:rsidP="004351CD">
            <w:pPr>
              <w:spacing w:after="0" w:line="240" w:lineRule="auto"/>
              <w:jc w:val="right"/>
              <w:rPr>
                <w:rFonts w:ascii="Times New Roman" w:eastAsia="Times New Roman" w:hAnsi="Times New Roman" w:cs="Times New Roman"/>
                <w:color w:val="000000"/>
                <w:sz w:val="28"/>
                <w:szCs w:val="28"/>
              </w:rPr>
            </w:pPr>
            <w:r w:rsidRPr="004351CD">
              <w:rPr>
                <w:rFonts w:ascii="Times New Roman" w:eastAsia="Times New Roman" w:hAnsi="Times New Roman" w:cs="Times New Roman"/>
                <w:color w:val="000000"/>
                <w:sz w:val="28"/>
                <w:szCs w:val="28"/>
              </w:rPr>
              <w:t>81 501,39</w:t>
            </w:r>
          </w:p>
        </w:tc>
        <w:tc>
          <w:tcPr>
            <w:tcW w:w="1967" w:type="dxa"/>
            <w:tcBorders>
              <w:top w:val="nil"/>
              <w:left w:val="nil"/>
              <w:bottom w:val="single" w:sz="8" w:space="0" w:color="auto"/>
              <w:right w:val="single" w:sz="8" w:space="0" w:color="auto"/>
            </w:tcBorders>
            <w:shd w:val="clear" w:color="auto" w:fill="auto"/>
            <w:vAlign w:val="center"/>
            <w:hideMark/>
          </w:tcPr>
          <w:p w:rsidR="004351CD" w:rsidRPr="004351CD" w:rsidRDefault="004351CD" w:rsidP="004351CD">
            <w:pPr>
              <w:spacing w:after="0" w:line="240" w:lineRule="auto"/>
              <w:jc w:val="right"/>
              <w:rPr>
                <w:rFonts w:ascii="Times New Roman" w:eastAsia="Times New Roman" w:hAnsi="Times New Roman" w:cs="Times New Roman"/>
                <w:color w:val="000000"/>
                <w:sz w:val="28"/>
                <w:szCs w:val="28"/>
              </w:rPr>
            </w:pPr>
            <w:r w:rsidRPr="004351CD">
              <w:rPr>
                <w:rFonts w:ascii="Times New Roman" w:eastAsia="Times New Roman" w:hAnsi="Times New Roman" w:cs="Times New Roman"/>
                <w:color w:val="000000"/>
                <w:sz w:val="28"/>
                <w:szCs w:val="28"/>
              </w:rPr>
              <w:t>-4 036,58</w:t>
            </w:r>
          </w:p>
        </w:tc>
        <w:tc>
          <w:tcPr>
            <w:tcW w:w="1275" w:type="dxa"/>
            <w:tcBorders>
              <w:top w:val="nil"/>
              <w:left w:val="nil"/>
              <w:bottom w:val="single" w:sz="8" w:space="0" w:color="auto"/>
              <w:right w:val="single" w:sz="8" w:space="0" w:color="auto"/>
            </w:tcBorders>
            <w:shd w:val="clear" w:color="auto" w:fill="auto"/>
            <w:vAlign w:val="center"/>
            <w:hideMark/>
          </w:tcPr>
          <w:p w:rsidR="004351CD" w:rsidRPr="004351CD" w:rsidRDefault="004351CD" w:rsidP="004351CD">
            <w:pPr>
              <w:spacing w:after="0" w:line="240" w:lineRule="auto"/>
              <w:jc w:val="right"/>
              <w:rPr>
                <w:rFonts w:ascii="Times New Roman" w:eastAsia="Times New Roman" w:hAnsi="Times New Roman" w:cs="Times New Roman"/>
                <w:color w:val="000000"/>
                <w:sz w:val="28"/>
                <w:szCs w:val="28"/>
              </w:rPr>
            </w:pPr>
            <w:r w:rsidRPr="004351CD">
              <w:rPr>
                <w:rFonts w:ascii="Times New Roman" w:eastAsia="Times New Roman" w:hAnsi="Times New Roman" w:cs="Times New Roman"/>
                <w:color w:val="000000"/>
                <w:sz w:val="28"/>
                <w:szCs w:val="28"/>
              </w:rPr>
              <w:t>4,72%</w:t>
            </w:r>
          </w:p>
        </w:tc>
      </w:tr>
      <w:tr w:rsidR="004351CD" w:rsidRPr="004351CD" w:rsidTr="004351CD">
        <w:trPr>
          <w:trHeight w:val="367"/>
        </w:trPr>
        <w:tc>
          <w:tcPr>
            <w:tcW w:w="2437" w:type="dxa"/>
            <w:tcBorders>
              <w:top w:val="nil"/>
              <w:left w:val="single" w:sz="8" w:space="0" w:color="auto"/>
              <w:bottom w:val="single" w:sz="8" w:space="0" w:color="auto"/>
              <w:right w:val="single" w:sz="8" w:space="0" w:color="auto"/>
            </w:tcBorders>
            <w:shd w:val="clear" w:color="auto" w:fill="auto"/>
            <w:vAlign w:val="center"/>
            <w:hideMark/>
          </w:tcPr>
          <w:p w:rsidR="004351CD" w:rsidRPr="004351CD" w:rsidRDefault="004351CD" w:rsidP="004351CD">
            <w:pPr>
              <w:spacing w:after="0" w:line="240" w:lineRule="auto"/>
              <w:rPr>
                <w:rFonts w:ascii="Times New Roman" w:eastAsia="Times New Roman" w:hAnsi="Times New Roman" w:cs="Times New Roman"/>
                <w:b/>
                <w:bCs/>
                <w:color w:val="000000"/>
                <w:sz w:val="28"/>
                <w:szCs w:val="28"/>
              </w:rPr>
            </w:pPr>
            <w:r w:rsidRPr="004351CD">
              <w:rPr>
                <w:rFonts w:ascii="Times New Roman" w:eastAsia="Times New Roman" w:hAnsi="Times New Roman" w:cs="Times New Roman"/>
                <w:b/>
                <w:bCs/>
                <w:color w:val="000000"/>
                <w:sz w:val="28"/>
                <w:szCs w:val="28"/>
              </w:rPr>
              <w:t>Фин.результат</w:t>
            </w:r>
          </w:p>
        </w:tc>
        <w:tc>
          <w:tcPr>
            <w:tcW w:w="1980" w:type="dxa"/>
            <w:vMerge w:val="restart"/>
            <w:tcBorders>
              <w:top w:val="nil"/>
              <w:left w:val="single" w:sz="8" w:space="0" w:color="auto"/>
              <w:bottom w:val="single" w:sz="8" w:space="0" w:color="000000"/>
              <w:right w:val="single" w:sz="8" w:space="0" w:color="auto"/>
            </w:tcBorders>
            <w:shd w:val="clear" w:color="auto" w:fill="auto"/>
            <w:vAlign w:val="center"/>
            <w:hideMark/>
          </w:tcPr>
          <w:p w:rsidR="004351CD" w:rsidRPr="004351CD" w:rsidRDefault="004351CD" w:rsidP="004351CD">
            <w:pPr>
              <w:spacing w:after="0" w:line="240" w:lineRule="auto"/>
              <w:jc w:val="right"/>
              <w:rPr>
                <w:rFonts w:ascii="Times New Roman" w:eastAsia="Times New Roman" w:hAnsi="Times New Roman" w:cs="Times New Roman"/>
                <w:b/>
                <w:bCs/>
                <w:color w:val="000000"/>
                <w:sz w:val="28"/>
                <w:szCs w:val="28"/>
              </w:rPr>
            </w:pPr>
            <w:r w:rsidRPr="004351CD">
              <w:rPr>
                <w:rFonts w:ascii="Times New Roman" w:eastAsia="Times New Roman" w:hAnsi="Times New Roman" w:cs="Times New Roman"/>
                <w:b/>
                <w:bCs/>
                <w:color w:val="000000"/>
                <w:sz w:val="28"/>
                <w:szCs w:val="28"/>
              </w:rPr>
              <w:t>-52 159,44</w:t>
            </w:r>
          </w:p>
        </w:tc>
        <w:tc>
          <w:tcPr>
            <w:tcW w:w="1980" w:type="dxa"/>
            <w:vMerge w:val="restart"/>
            <w:tcBorders>
              <w:top w:val="nil"/>
              <w:left w:val="single" w:sz="8" w:space="0" w:color="auto"/>
              <w:bottom w:val="single" w:sz="8" w:space="0" w:color="000000"/>
              <w:right w:val="single" w:sz="8" w:space="0" w:color="auto"/>
            </w:tcBorders>
            <w:shd w:val="clear" w:color="auto" w:fill="auto"/>
            <w:vAlign w:val="center"/>
            <w:hideMark/>
          </w:tcPr>
          <w:p w:rsidR="004351CD" w:rsidRPr="004351CD" w:rsidRDefault="004351CD" w:rsidP="004351CD">
            <w:pPr>
              <w:spacing w:after="0" w:line="240" w:lineRule="auto"/>
              <w:jc w:val="right"/>
              <w:rPr>
                <w:rFonts w:ascii="Times New Roman" w:eastAsia="Times New Roman" w:hAnsi="Times New Roman" w:cs="Times New Roman"/>
                <w:b/>
                <w:bCs/>
                <w:color w:val="000000"/>
                <w:sz w:val="28"/>
                <w:szCs w:val="28"/>
              </w:rPr>
            </w:pPr>
            <w:r w:rsidRPr="004351CD">
              <w:rPr>
                <w:rFonts w:ascii="Times New Roman" w:eastAsia="Times New Roman" w:hAnsi="Times New Roman" w:cs="Times New Roman"/>
                <w:b/>
                <w:bCs/>
                <w:color w:val="000000"/>
                <w:sz w:val="28"/>
                <w:szCs w:val="28"/>
              </w:rPr>
              <w:t>-33 042,76</w:t>
            </w:r>
          </w:p>
        </w:tc>
        <w:tc>
          <w:tcPr>
            <w:tcW w:w="1967" w:type="dxa"/>
            <w:vMerge w:val="restart"/>
            <w:tcBorders>
              <w:top w:val="nil"/>
              <w:left w:val="single" w:sz="8" w:space="0" w:color="auto"/>
              <w:bottom w:val="single" w:sz="8" w:space="0" w:color="000000"/>
              <w:right w:val="single" w:sz="8" w:space="0" w:color="auto"/>
            </w:tcBorders>
            <w:shd w:val="clear" w:color="auto" w:fill="auto"/>
            <w:vAlign w:val="center"/>
            <w:hideMark/>
          </w:tcPr>
          <w:p w:rsidR="004351CD" w:rsidRPr="004351CD" w:rsidRDefault="004351CD" w:rsidP="004351CD">
            <w:pPr>
              <w:spacing w:after="0" w:line="240" w:lineRule="auto"/>
              <w:jc w:val="right"/>
              <w:rPr>
                <w:rFonts w:ascii="Times New Roman" w:eastAsia="Times New Roman" w:hAnsi="Times New Roman" w:cs="Times New Roman"/>
                <w:b/>
                <w:bCs/>
                <w:color w:val="000000"/>
                <w:sz w:val="28"/>
                <w:szCs w:val="28"/>
              </w:rPr>
            </w:pPr>
            <w:r w:rsidRPr="004351CD">
              <w:rPr>
                <w:rFonts w:ascii="Times New Roman" w:eastAsia="Times New Roman" w:hAnsi="Times New Roman" w:cs="Times New Roman"/>
                <w:b/>
                <w:bCs/>
                <w:color w:val="000000"/>
                <w:sz w:val="28"/>
                <w:szCs w:val="28"/>
              </w:rPr>
              <w:t>19 116,68</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4351CD" w:rsidRPr="004351CD" w:rsidRDefault="004351CD" w:rsidP="004351CD">
            <w:pPr>
              <w:spacing w:after="0" w:line="240" w:lineRule="auto"/>
              <w:jc w:val="right"/>
              <w:rPr>
                <w:rFonts w:ascii="Times New Roman" w:eastAsia="Times New Roman" w:hAnsi="Times New Roman" w:cs="Times New Roman"/>
                <w:b/>
                <w:bCs/>
                <w:color w:val="000000"/>
                <w:sz w:val="28"/>
                <w:szCs w:val="28"/>
              </w:rPr>
            </w:pPr>
            <w:r w:rsidRPr="004351CD">
              <w:rPr>
                <w:rFonts w:ascii="Times New Roman" w:eastAsia="Times New Roman" w:hAnsi="Times New Roman" w:cs="Times New Roman"/>
                <w:b/>
                <w:bCs/>
                <w:color w:val="000000"/>
                <w:sz w:val="28"/>
                <w:szCs w:val="28"/>
              </w:rPr>
              <w:t>36,65%</w:t>
            </w:r>
          </w:p>
        </w:tc>
      </w:tr>
      <w:tr w:rsidR="004351CD" w:rsidRPr="004351CD" w:rsidTr="004351CD">
        <w:trPr>
          <w:trHeight w:val="367"/>
        </w:trPr>
        <w:tc>
          <w:tcPr>
            <w:tcW w:w="2437" w:type="dxa"/>
            <w:tcBorders>
              <w:top w:val="nil"/>
              <w:left w:val="single" w:sz="8" w:space="0" w:color="auto"/>
              <w:bottom w:val="single" w:sz="8" w:space="0" w:color="auto"/>
              <w:right w:val="single" w:sz="8" w:space="0" w:color="auto"/>
            </w:tcBorders>
            <w:shd w:val="clear" w:color="auto" w:fill="auto"/>
            <w:vAlign w:val="center"/>
            <w:hideMark/>
          </w:tcPr>
          <w:p w:rsidR="004351CD" w:rsidRPr="004351CD" w:rsidRDefault="004351CD" w:rsidP="004351CD">
            <w:pPr>
              <w:spacing w:after="0" w:line="240" w:lineRule="auto"/>
              <w:rPr>
                <w:rFonts w:ascii="Times New Roman" w:eastAsia="Times New Roman" w:hAnsi="Times New Roman" w:cs="Times New Roman"/>
                <w:i/>
                <w:iCs/>
                <w:color w:val="000000"/>
                <w:sz w:val="28"/>
                <w:szCs w:val="28"/>
              </w:rPr>
            </w:pPr>
            <w:r w:rsidRPr="004351CD">
              <w:rPr>
                <w:rFonts w:ascii="Times New Roman" w:eastAsia="Times New Roman" w:hAnsi="Times New Roman" w:cs="Times New Roman"/>
                <w:i/>
                <w:iCs/>
                <w:color w:val="000000"/>
                <w:sz w:val="28"/>
                <w:szCs w:val="28"/>
              </w:rPr>
              <w:t>в том числе:</w:t>
            </w:r>
          </w:p>
        </w:tc>
        <w:tc>
          <w:tcPr>
            <w:tcW w:w="1980" w:type="dxa"/>
            <w:vMerge/>
            <w:tcBorders>
              <w:top w:val="nil"/>
              <w:left w:val="single" w:sz="8" w:space="0" w:color="auto"/>
              <w:bottom w:val="single" w:sz="8" w:space="0" w:color="000000"/>
              <w:right w:val="single" w:sz="8" w:space="0" w:color="auto"/>
            </w:tcBorders>
            <w:vAlign w:val="center"/>
            <w:hideMark/>
          </w:tcPr>
          <w:p w:rsidR="004351CD" w:rsidRPr="004351CD" w:rsidRDefault="004351CD" w:rsidP="004351CD">
            <w:pPr>
              <w:spacing w:after="0" w:line="240" w:lineRule="auto"/>
              <w:rPr>
                <w:rFonts w:ascii="Times New Roman" w:eastAsia="Times New Roman" w:hAnsi="Times New Roman" w:cs="Times New Roman"/>
                <w:b/>
                <w:bCs/>
                <w:color w:val="000000"/>
                <w:sz w:val="28"/>
                <w:szCs w:val="28"/>
              </w:rPr>
            </w:pPr>
          </w:p>
        </w:tc>
        <w:tc>
          <w:tcPr>
            <w:tcW w:w="1980" w:type="dxa"/>
            <w:vMerge/>
            <w:tcBorders>
              <w:top w:val="nil"/>
              <w:left w:val="single" w:sz="8" w:space="0" w:color="auto"/>
              <w:bottom w:val="single" w:sz="8" w:space="0" w:color="000000"/>
              <w:right w:val="single" w:sz="8" w:space="0" w:color="auto"/>
            </w:tcBorders>
            <w:vAlign w:val="center"/>
            <w:hideMark/>
          </w:tcPr>
          <w:p w:rsidR="004351CD" w:rsidRPr="004351CD" w:rsidRDefault="004351CD" w:rsidP="004351CD">
            <w:pPr>
              <w:spacing w:after="0" w:line="240" w:lineRule="auto"/>
              <w:rPr>
                <w:rFonts w:ascii="Times New Roman" w:eastAsia="Times New Roman" w:hAnsi="Times New Roman" w:cs="Times New Roman"/>
                <w:b/>
                <w:bCs/>
                <w:color w:val="000000"/>
                <w:sz w:val="28"/>
                <w:szCs w:val="28"/>
              </w:rPr>
            </w:pPr>
          </w:p>
        </w:tc>
        <w:tc>
          <w:tcPr>
            <w:tcW w:w="1967" w:type="dxa"/>
            <w:vMerge/>
            <w:tcBorders>
              <w:top w:val="nil"/>
              <w:left w:val="single" w:sz="8" w:space="0" w:color="auto"/>
              <w:bottom w:val="single" w:sz="8" w:space="0" w:color="000000"/>
              <w:right w:val="single" w:sz="8" w:space="0" w:color="auto"/>
            </w:tcBorders>
            <w:vAlign w:val="center"/>
            <w:hideMark/>
          </w:tcPr>
          <w:p w:rsidR="004351CD" w:rsidRPr="004351CD" w:rsidRDefault="004351CD" w:rsidP="004351CD">
            <w:pPr>
              <w:spacing w:after="0" w:line="240" w:lineRule="auto"/>
              <w:rPr>
                <w:rFonts w:ascii="Times New Roman" w:eastAsia="Times New Roman" w:hAnsi="Times New Roman" w:cs="Times New Roman"/>
                <w:b/>
                <w:bCs/>
                <w:color w:val="000000"/>
                <w:sz w:val="28"/>
                <w:szCs w:val="28"/>
              </w:rPr>
            </w:pPr>
          </w:p>
        </w:tc>
        <w:tc>
          <w:tcPr>
            <w:tcW w:w="1275" w:type="dxa"/>
            <w:vMerge/>
            <w:tcBorders>
              <w:top w:val="nil"/>
              <w:left w:val="single" w:sz="8" w:space="0" w:color="auto"/>
              <w:bottom w:val="single" w:sz="8" w:space="0" w:color="000000"/>
              <w:right w:val="single" w:sz="8" w:space="0" w:color="auto"/>
            </w:tcBorders>
            <w:vAlign w:val="center"/>
            <w:hideMark/>
          </w:tcPr>
          <w:p w:rsidR="004351CD" w:rsidRPr="004351CD" w:rsidRDefault="004351CD" w:rsidP="004351CD">
            <w:pPr>
              <w:spacing w:after="0" w:line="240" w:lineRule="auto"/>
              <w:rPr>
                <w:rFonts w:ascii="Times New Roman" w:eastAsia="Times New Roman" w:hAnsi="Times New Roman" w:cs="Times New Roman"/>
                <w:b/>
                <w:bCs/>
                <w:color w:val="000000"/>
                <w:sz w:val="28"/>
                <w:szCs w:val="28"/>
              </w:rPr>
            </w:pPr>
          </w:p>
        </w:tc>
      </w:tr>
      <w:tr w:rsidR="004351CD" w:rsidRPr="004351CD" w:rsidTr="004351CD">
        <w:trPr>
          <w:trHeight w:val="720"/>
        </w:trPr>
        <w:tc>
          <w:tcPr>
            <w:tcW w:w="2437" w:type="dxa"/>
            <w:tcBorders>
              <w:top w:val="nil"/>
              <w:left w:val="single" w:sz="8" w:space="0" w:color="auto"/>
              <w:bottom w:val="single" w:sz="8" w:space="0" w:color="auto"/>
              <w:right w:val="single" w:sz="8" w:space="0" w:color="auto"/>
            </w:tcBorders>
            <w:shd w:val="clear" w:color="auto" w:fill="auto"/>
            <w:vAlign w:val="center"/>
            <w:hideMark/>
          </w:tcPr>
          <w:p w:rsidR="004351CD" w:rsidRPr="004351CD" w:rsidRDefault="004351CD" w:rsidP="004351CD">
            <w:pPr>
              <w:spacing w:after="0" w:line="240" w:lineRule="auto"/>
              <w:rPr>
                <w:rFonts w:ascii="Times New Roman" w:eastAsia="Times New Roman" w:hAnsi="Times New Roman" w:cs="Times New Roman"/>
                <w:color w:val="000000"/>
                <w:sz w:val="28"/>
                <w:szCs w:val="28"/>
              </w:rPr>
            </w:pPr>
            <w:r w:rsidRPr="004351CD">
              <w:rPr>
                <w:rFonts w:ascii="Times New Roman" w:eastAsia="Times New Roman" w:hAnsi="Times New Roman" w:cs="Times New Roman"/>
                <w:color w:val="000000"/>
                <w:sz w:val="28"/>
                <w:szCs w:val="28"/>
              </w:rPr>
              <w:t>Реализация сжиженного газа</w:t>
            </w:r>
          </w:p>
        </w:tc>
        <w:tc>
          <w:tcPr>
            <w:tcW w:w="1980" w:type="dxa"/>
            <w:tcBorders>
              <w:top w:val="nil"/>
              <w:left w:val="nil"/>
              <w:bottom w:val="single" w:sz="8" w:space="0" w:color="auto"/>
              <w:right w:val="single" w:sz="8" w:space="0" w:color="auto"/>
            </w:tcBorders>
            <w:shd w:val="clear" w:color="auto" w:fill="auto"/>
            <w:vAlign w:val="center"/>
            <w:hideMark/>
          </w:tcPr>
          <w:p w:rsidR="004351CD" w:rsidRPr="004351CD" w:rsidRDefault="004351CD" w:rsidP="004351CD">
            <w:pPr>
              <w:spacing w:after="0" w:line="240" w:lineRule="auto"/>
              <w:jc w:val="right"/>
              <w:rPr>
                <w:rFonts w:ascii="Times New Roman" w:eastAsia="Times New Roman" w:hAnsi="Times New Roman" w:cs="Times New Roman"/>
                <w:color w:val="000000"/>
                <w:sz w:val="28"/>
                <w:szCs w:val="28"/>
              </w:rPr>
            </w:pPr>
            <w:r w:rsidRPr="004351CD">
              <w:rPr>
                <w:rFonts w:ascii="Times New Roman" w:eastAsia="Times New Roman" w:hAnsi="Times New Roman" w:cs="Times New Roman"/>
                <w:color w:val="000000"/>
                <w:sz w:val="28"/>
                <w:szCs w:val="28"/>
              </w:rPr>
              <w:t>-65 075,02</w:t>
            </w:r>
          </w:p>
        </w:tc>
        <w:tc>
          <w:tcPr>
            <w:tcW w:w="1980" w:type="dxa"/>
            <w:tcBorders>
              <w:top w:val="nil"/>
              <w:left w:val="nil"/>
              <w:bottom w:val="single" w:sz="8" w:space="0" w:color="auto"/>
              <w:right w:val="single" w:sz="8" w:space="0" w:color="auto"/>
            </w:tcBorders>
            <w:shd w:val="clear" w:color="auto" w:fill="auto"/>
            <w:vAlign w:val="center"/>
            <w:hideMark/>
          </w:tcPr>
          <w:p w:rsidR="004351CD" w:rsidRPr="004351CD" w:rsidRDefault="004351CD" w:rsidP="004351CD">
            <w:pPr>
              <w:spacing w:after="0" w:line="240" w:lineRule="auto"/>
              <w:jc w:val="right"/>
              <w:rPr>
                <w:rFonts w:ascii="Times New Roman" w:eastAsia="Times New Roman" w:hAnsi="Times New Roman" w:cs="Times New Roman"/>
                <w:color w:val="000000"/>
                <w:sz w:val="28"/>
                <w:szCs w:val="28"/>
              </w:rPr>
            </w:pPr>
            <w:r w:rsidRPr="004351CD">
              <w:rPr>
                <w:rFonts w:ascii="Times New Roman" w:eastAsia="Times New Roman" w:hAnsi="Times New Roman" w:cs="Times New Roman"/>
                <w:color w:val="000000"/>
                <w:sz w:val="28"/>
                <w:szCs w:val="28"/>
              </w:rPr>
              <w:t>-54 590,61</w:t>
            </w:r>
          </w:p>
        </w:tc>
        <w:tc>
          <w:tcPr>
            <w:tcW w:w="1967" w:type="dxa"/>
            <w:tcBorders>
              <w:top w:val="nil"/>
              <w:left w:val="nil"/>
              <w:bottom w:val="single" w:sz="8" w:space="0" w:color="auto"/>
              <w:right w:val="single" w:sz="8" w:space="0" w:color="auto"/>
            </w:tcBorders>
            <w:shd w:val="clear" w:color="auto" w:fill="auto"/>
            <w:vAlign w:val="center"/>
            <w:hideMark/>
          </w:tcPr>
          <w:p w:rsidR="004351CD" w:rsidRPr="004351CD" w:rsidRDefault="004351CD" w:rsidP="004351CD">
            <w:pPr>
              <w:spacing w:after="0" w:line="240" w:lineRule="auto"/>
              <w:jc w:val="right"/>
              <w:rPr>
                <w:rFonts w:ascii="Times New Roman" w:eastAsia="Times New Roman" w:hAnsi="Times New Roman" w:cs="Times New Roman"/>
                <w:color w:val="000000"/>
                <w:sz w:val="28"/>
                <w:szCs w:val="28"/>
              </w:rPr>
            </w:pPr>
            <w:r w:rsidRPr="004351CD">
              <w:rPr>
                <w:rFonts w:ascii="Times New Roman" w:eastAsia="Times New Roman" w:hAnsi="Times New Roman" w:cs="Times New Roman"/>
                <w:color w:val="000000"/>
                <w:sz w:val="28"/>
                <w:szCs w:val="28"/>
              </w:rPr>
              <w:t>10 484,41</w:t>
            </w:r>
          </w:p>
        </w:tc>
        <w:tc>
          <w:tcPr>
            <w:tcW w:w="1275" w:type="dxa"/>
            <w:tcBorders>
              <w:top w:val="nil"/>
              <w:left w:val="nil"/>
              <w:bottom w:val="single" w:sz="8" w:space="0" w:color="auto"/>
              <w:right w:val="single" w:sz="8" w:space="0" w:color="auto"/>
            </w:tcBorders>
            <w:shd w:val="clear" w:color="auto" w:fill="auto"/>
            <w:vAlign w:val="center"/>
            <w:hideMark/>
          </w:tcPr>
          <w:p w:rsidR="004351CD" w:rsidRPr="004351CD" w:rsidRDefault="004351CD" w:rsidP="004351CD">
            <w:pPr>
              <w:spacing w:after="0" w:line="240" w:lineRule="auto"/>
              <w:jc w:val="right"/>
              <w:rPr>
                <w:rFonts w:ascii="Times New Roman" w:eastAsia="Times New Roman" w:hAnsi="Times New Roman" w:cs="Times New Roman"/>
                <w:color w:val="000000"/>
                <w:sz w:val="28"/>
                <w:szCs w:val="28"/>
              </w:rPr>
            </w:pPr>
            <w:r w:rsidRPr="004351CD">
              <w:rPr>
                <w:rFonts w:ascii="Times New Roman" w:eastAsia="Times New Roman" w:hAnsi="Times New Roman" w:cs="Times New Roman"/>
                <w:color w:val="000000"/>
                <w:sz w:val="28"/>
                <w:szCs w:val="28"/>
              </w:rPr>
              <w:t>16,11%</w:t>
            </w:r>
          </w:p>
        </w:tc>
      </w:tr>
      <w:tr w:rsidR="004351CD" w:rsidRPr="004351CD" w:rsidTr="004351CD">
        <w:trPr>
          <w:trHeight w:val="720"/>
        </w:trPr>
        <w:tc>
          <w:tcPr>
            <w:tcW w:w="2437" w:type="dxa"/>
            <w:tcBorders>
              <w:top w:val="nil"/>
              <w:left w:val="single" w:sz="8" w:space="0" w:color="auto"/>
              <w:bottom w:val="single" w:sz="8" w:space="0" w:color="auto"/>
              <w:right w:val="single" w:sz="8" w:space="0" w:color="auto"/>
            </w:tcBorders>
            <w:shd w:val="clear" w:color="auto" w:fill="auto"/>
            <w:vAlign w:val="center"/>
            <w:hideMark/>
          </w:tcPr>
          <w:p w:rsidR="004351CD" w:rsidRPr="004351CD" w:rsidRDefault="004351CD" w:rsidP="004351CD">
            <w:pPr>
              <w:spacing w:after="0" w:line="240" w:lineRule="auto"/>
              <w:rPr>
                <w:rFonts w:ascii="Times New Roman" w:eastAsia="Times New Roman" w:hAnsi="Times New Roman" w:cs="Times New Roman"/>
                <w:color w:val="000000"/>
                <w:sz w:val="28"/>
                <w:szCs w:val="28"/>
              </w:rPr>
            </w:pPr>
            <w:r w:rsidRPr="004351CD">
              <w:rPr>
                <w:rFonts w:ascii="Times New Roman" w:eastAsia="Times New Roman" w:hAnsi="Times New Roman" w:cs="Times New Roman"/>
                <w:color w:val="000000"/>
                <w:sz w:val="28"/>
                <w:szCs w:val="28"/>
              </w:rPr>
              <w:t>Прочая деятельность</w:t>
            </w:r>
          </w:p>
        </w:tc>
        <w:tc>
          <w:tcPr>
            <w:tcW w:w="1980" w:type="dxa"/>
            <w:tcBorders>
              <w:top w:val="nil"/>
              <w:left w:val="nil"/>
              <w:bottom w:val="single" w:sz="8" w:space="0" w:color="auto"/>
              <w:right w:val="single" w:sz="8" w:space="0" w:color="auto"/>
            </w:tcBorders>
            <w:shd w:val="clear" w:color="auto" w:fill="auto"/>
            <w:vAlign w:val="center"/>
            <w:hideMark/>
          </w:tcPr>
          <w:p w:rsidR="004351CD" w:rsidRPr="004351CD" w:rsidRDefault="004351CD" w:rsidP="004351CD">
            <w:pPr>
              <w:spacing w:after="0" w:line="240" w:lineRule="auto"/>
              <w:jc w:val="right"/>
              <w:rPr>
                <w:rFonts w:ascii="Times New Roman" w:eastAsia="Times New Roman" w:hAnsi="Times New Roman" w:cs="Times New Roman"/>
                <w:color w:val="000000"/>
                <w:sz w:val="28"/>
                <w:szCs w:val="28"/>
              </w:rPr>
            </w:pPr>
            <w:r w:rsidRPr="004351CD">
              <w:rPr>
                <w:rFonts w:ascii="Times New Roman" w:eastAsia="Times New Roman" w:hAnsi="Times New Roman" w:cs="Times New Roman"/>
                <w:color w:val="000000"/>
                <w:sz w:val="28"/>
                <w:szCs w:val="28"/>
              </w:rPr>
              <w:t>12 915,58</w:t>
            </w:r>
          </w:p>
        </w:tc>
        <w:tc>
          <w:tcPr>
            <w:tcW w:w="1980" w:type="dxa"/>
            <w:tcBorders>
              <w:top w:val="nil"/>
              <w:left w:val="nil"/>
              <w:bottom w:val="single" w:sz="8" w:space="0" w:color="auto"/>
              <w:right w:val="single" w:sz="8" w:space="0" w:color="auto"/>
            </w:tcBorders>
            <w:shd w:val="clear" w:color="auto" w:fill="auto"/>
            <w:vAlign w:val="center"/>
            <w:hideMark/>
          </w:tcPr>
          <w:p w:rsidR="004351CD" w:rsidRPr="004351CD" w:rsidRDefault="004351CD" w:rsidP="004351CD">
            <w:pPr>
              <w:spacing w:after="0" w:line="240" w:lineRule="auto"/>
              <w:jc w:val="right"/>
              <w:rPr>
                <w:rFonts w:ascii="Times New Roman" w:eastAsia="Times New Roman" w:hAnsi="Times New Roman" w:cs="Times New Roman"/>
                <w:color w:val="000000"/>
                <w:sz w:val="28"/>
                <w:szCs w:val="28"/>
              </w:rPr>
            </w:pPr>
            <w:r w:rsidRPr="004351CD">
              <w:rPr>
                <w:rFonts w:ascii="Times New Roman" w:eastAsia="Times New Roman" w:hAnsi="Times New Roman" w:cs="Times New Roman"/>
                <w:color w:val="000000"/>
                <w:sz w:val="28"/>
                <w:szCs w:val="28"/>
              </w:rPr>
              <w:t>21 547,85</w:t>
            </w:r>
          </w:p>
        </w:tc>
        <w:tc>
          <w:tcPr>
            <w:tcW w:w="1967" w:type="dxa"/>
            <w:tcBorders>
              <w:top w:val="nil"/>
              <w:left w:val="nil"/>
              <w:bottom w:val="single" w:sz="8" w:space="0" w:color="auto"/>
              <w:right w:val="single" w:sz="8" w:space="0" w:color="auto"/>
            </w:tcBorders>
            <w:shd w:val="clear" w:color="auto" w:fill="auto"/>
            <w:vAlign w:val="center"/>
            <w:hideMark/>
          </w:tcPr>
          <w:p w:rsidR="004351CD" w:rsidRPr="004351CD" w:rsidRDefault="004351CD" w:rsidP="004351CD">
            <w:pPr>
              <w:spacing w:after="0" w:line="240" w:lineRule="auto"/>
              <w:jc w:val="right"/>
              <w:rPr>
                <w:rFonts w:ascii="Times New Roman" w:eastAsia="Times New Roman" w:hAnsi="Times New Roman" w:cs="Times New Roman"/>
                <w:color w:val="000000"/>
                <w:sz w:val="28"/>
                <w:szCs w:val="28"/>
              </w:rPr>
            </w:pPr>
            <w:r w:rsidRPr="004351CD">
              <w:rPr>
                <w:rFonts w:ascii="Times New Roman" w:eastAsia="Times New Roman" w:hAnsi="Times New Roman" w:cs="Times New Roman"/>
                <w:color w:val="000000"/>
                <w:sz w:val="28"/>
                <w:szCs w:val="28"/>
              </w:rPr>
              <w:t>8 632,27</w:t>
            </w:r>
          </w:p>
        </w:tc>
        <w:tc>
          <w:tcPr>
            <w:tcW w:w="1275" w:type="dxa"/>
            <w:tcBorders>
              <w:top w:val="nil"/>
              <w:left w:val="nil"/>
              <w:bottom w:val="single" w:sz="8" w:space="0" w:color="auto"/>
              <w:right w:val="single" w:sz="8" w:space="0" w:color="auto"/>
            </w:tcBorders>
            <w:shd w:val="clear" w:color="auto" w:fill="auto"/>
            <w:vAlign w:val="center"/>
            <w:hideMark/>
          </w:tcPr>
          <w:p w:rsidR="004351CD" w:rsidRPr="004351CD" w:rsidRDefault="004351CD" w:rsidP="004351CD">
            <w:pPr>
              <w:spacing w:after="0" w:line="240" w:lineRule="auto"/>
              <w:jc w:val="right"/>
              <w:rPr>
                <w:rFonts w:ascii="Times New Roman" w:eastAsia="Times New Roman" w:hAnsi="Times New Roman" w:cs="Times New Roman"/>
                <w:color w:val="000000"/>
                <w:sz w:val="28"/>
                <w:szCs w:val="28"/>
              </w:rPr>
            </w:pPr>
            <w:r w:rsidRPr="004351CD">
              <w:rPr>
                <w:rFonts w:ascii="Times New Roman" w:eastAsia="Times New Roman" w:hAnsi="Times New Roman" w:cs="Times New Roman"/>
                <w:color w:val="000000"/>
                <w:sz w:val="28"/>
                <w:szCs w:val="28"/>
              </w:rPr>
              <w:t>-66,84%</w:t>
            </w:r>
          </w:p>
        </w:tc>
      </w:tr>
      <w:tr w:rsidR="004351CD" w:rsidRPr="004351CD" w:rsidTr="004351CD">
        <w:trPr>
          <w:trHeight w:val="720"/>
        </w:trPr>
        <w:tc>
          <w:tcPr>
            <w:tcW w:w="2437" w:type="dxa"/>
            <w:tcBorders>
              <w:top w:val="nil"/>
              <w:left w:val="single" w:sz="8" w:space="0" w:color="auto"/>
              <w:bottom w:val="single" w:sz="8" w:space="0" w:color="auto"/>
              <w:right w:val="single" w:sz="8" w:space="0" w:color="auto"/>
            </w:tcBorders>
            <w:shd w:val="clear" w:color="auto" w:fill="auto"/>
            <w:vAlign w:val="center"/>
            <w:hideMark/>
          </w:tcPr>
          <w:p w:rsidR="004351CD" w:rsidRPr="004351CD" w:rsidRDefault="004351CD" w:rsidP="004351CD">
            <w:pPr>
              <w:spacing w:after="0" w:line="240" w:lineRule="auto"/>
              <w:rPr>
                <w:rFonts w:ascii="Times New Roman" w:eastAsia="Times New Roman" w:hAnsi="Times New Roman" w:cs="Times New Roman"/>
                <w:color w:val="000000"/>
                <w:sz w:val="28"/>
                <w:szCs w:val="28"/>
              </w:rPr>
            </w:pPr>
            <w:r w:rsidRPr="004351CD">
              <w:rPr>
                <w:rFonts w:ascii="Times New Roman" w:eastAsia="Times New Roman" w:hAnsi="Times New Roman" w:cs="Times New Roman"/>
                <w:color w:val="000000"/>
                <w:sz w:val="28"/>
                <w:szCs w:val="28"/>
              </w:rPr>
              <w:t>Итого прочие доходы и расходы</w:t>
            </w:r>
          </w:p>
        </w:tc>
        <w:tc>
          <w:tcPr>
            <w:tcW w:w="1980" w:type="dxa"/>
            <w:tcBorders>
              <w:top w:val="nil"/>
              <w:left w:val="nil"/>
              <w:bottom w:val="single" w:sz="8" w:space="0" w:color="auto"/>
              <w:right w:val="single" w:sz="8" w:space="0" w:color="auto"/>
            </w:tcBorders>
            <w:shd w:val="clear" w:color="auto" w:fill="auto"/>
            <w:vAlign w:val="center"/>
            <w:hideMark/>
          </w:tcPr>
          <w:p w:rsidR="004351CD" w:rsidRPr="004351CD" w:rsidRDefault="004351CD" w:rsidP="004351CD">
            <w:pPr>
              <w:spacing w:after="0" w:line="240" w:lineRule="auto"/>
              <w:jc w:val="right"/>
              <w:rPr>
                <w:rFonts w:ascii="Times New Roman" w:eastAsia="Times New Roman" w:hAnsi="Times New Roman" w:cs="Times New Roman"/>
                <w:color w:val="000000"/>
                <w:sz w:val="28"/>
                <w:szCs w:val="28"/>
              </w:rPr>
            </w:pPr>
            <w:r w:rsidRPr="004351CD">
              <w:rPr>
                <w:rFonts w:ascii="Times New Roman" w:eastAsia="Times New Roman" w:hAnsi="Times New Roman" w:cs="Times New Roman"/>
                <w:color w:val="000000"/>
                <w:sz w:val="28"/>
                <w:szCs w:val="28"/>
              </w:rPr>
              <w:t>-11 969,80</w:t>
            </w:r>
          </w:p>
        </w:tc>
        <w:tc>
          <w:tcPr>
            <w:tcW w:w="1980" w:type="dxa"/>
            <w:tcBorders>
              <w:top w:val="nil"/>
              <w:left w:val="nil"/>
              <w:bottom w:val="single" w:sz="8" w:space="0" w:color="auto"/>
              <w:right w:val="single" w:sz="8" w:space="0" w:color="auto"/>
            </w:tcBorders>
            <w:shd w:val="clear" w:color="auto" w:fill="auto"/>
            <w:vAlign w:val="center"/>
            <w:hideMark/>
          </w:tcPr>
          <w:p w:rsidR="004351CD" w:rsidRPr="004351CD" w:rsidRDefault="004351CD" w:rsidP="004351CD">
            <w:pPr>
              <w:spacing w:after="0" w:line="240" w:lineRule="auto"/>
              <w:jc w:val="right"/>
              <w:rPr>
                <w:rFonts w:ascii="Times New Roman" w:eastAsia="Times New Roman" w:hAnsi="Times New Roman" w:cs="Times New Roman"/>
                <w:color w:val="000000"/>
                <w:sz w:val="28"/>
                <w:szCs w:val="28"/>
              </w:rPr>
            </w:pPr>
            <w:r w:rsidRPr="004351CD">
              <w:rPr>
                <w:rFonts w:ascii="Times New Roman" w:eastAsia="Times New Roman" w:hAnsi="Times New Roman" w:cs="Times New Roman"/>
                <w:color w:val="000000"/>
                <w:sz w:val="28"/>
                <w:szCs w:val="28"/>
              </w:rPr>
              <w:t>33 992,57</w:t>
            </w:r>
          </w:p>
        </w:tc>
        <w:tc>
          <w:tcPr>
            <w:tcW w:w="1967" w:type="dxa"/>
            <w:tcBorders>
              <w:top w:val="nil"/>
              <w:left w:val="nil"/>
              <w:bottom w:val="single" w:sz="8" w:space="0" w:color="auto"/>
              <w:right w:val="single" w:sz="8" w:space="0" w:color="auto"/>
            </w:tcBorders>
            <w:shd w:val="clear" w:color="auto" w:fill="auto"/>
            <w:vAlign w:val="center"/>
            <w:hideMark/>
          </w:tcPr>
          <w:p w:rsidR="004351CD" w:rsidRPr="004351CD" w:rsidRDefault="004351CD" w:rsidP="004351CD">
            <w:pPr>
              <w:spacing w:after="0" w:line="240" w:lineRule="auto"/>
              <w:jc w:val="right"/>
              <w:rPr>
                <w:rFonts w:ascii="Times New Roman" w:eastAsia="Times New Roman" w:hAnsi="Times New Roman" w:cs="Times New Roman"/>
                <w:color w:val="000000"/>
                <w:sz w:val="28"/>
                <w:szCs w:val="28"/>
              </w:rPr>
            </w:pPr>
            <w:r w:rsidRPr="004351CD">
              <w:rPr>
                <w:rFonts w:ascii="Times New Roman" w:eastAsia="Times New Roman" w:hAnsi="Times New Roman" w:cs="Times New Roman"/>
                <w:color w:val="000000"/>
                <w:sz w:val="28"/>
                <w:szCs w:val="28"/>
              </w:rPr>
              <w:t>45 962,37</w:t>
            </w:r>
          </w:p>
        </w:tc>
        <w:tc>
          <w:tcPr>
            <w:tcW w:w="1275" w:type="dxa"/>
            <w:tcBorders>
              <w:top w:val="nil"/>
              <w:left w:val="nil"/>
              <w:bottom w:val="single" w:sz="8" w:space="0" w:color="auto"/>
              <w:right w:val="single" w:sz="8" w:space="0" w:color="auto"/>
            </w:tcBorders>
            <w:shd w:val="clear" w:color="auto" w:fill="auto"/>
            <w:vAlign w:val="center"/>
            <w:hideMark/>
          </w:tcPr>
          <w:p w:rsidR="004351CD" w:rsidRPr="004351CD" w:rsidRDefault="004351CD" w:rsidP="004351CD">
            <w:pPr>
              <w:spacing w:after="0" w:line="240" w:lineRule="auto"/>
              <w:jc w:val="right"/>
              <w:rPr>
                <w:rFonts w:ascii="Times New Roman" w:eastAsia="Times New Roman" w:hAnsi="Times New Roman" w:cs="Times New Roman"/>
                <w:color w:val="000000"/>
                <w:sz w:val="28"/>
                <w:szCs w:val="28"/>
              </w:rPr>
            </w:pPr>
            <w:r w:rsidRPr="004351CD">
              <w:rPr>
                <w:rFonts w:ascii="Times New Roman" w:eastAsia="Times New Roman" w:hAnsi="Times New Roman" w:cs="Times New Roman"/>
                <w:color w:val="000000"/>
                <w:sz w:val="28"/>
                <w:szCs w:val="28"/>
              </w:rPr>
              <w:t>383,99%</w:t>
            </w:r>
          </w:p>
        </w:tc>
      </w:tr>
      <w:tr w:rsidR="004351CD" w:rsidRPr="004351CD" w:rsidTr="004351CD">
        <w:trPr>
          <w:trHeight w:val="1074"/>
        </w:trPr>
        <w:tc>
          <w:tcPr>
            <w:tcW w:w="2437" w:type="dxa"/>
            <w:tcBorders>
              <w:top w:val="nil"/>
              <w:left w:val="single" w:sz="8" w:space="0" w:color="auto"/>
              <w:bottom w:val="single" w:sz="8" w:space="0" w:color="auto"/>
              <w:right w:val="single" w:sz="8" w:space="0" w:color="auto"/>
            </w:tcBorders>
            <w:shd w:val="clear" w:color="auto" w:fill="auto"/>
            <w:vAlign w:val="center"/>
            <w:hideMark/>
          </w:tcPr>
          <w:p w:rsidR="004351CD" w:rsidRPr="004351CD" w:rsidRDefault="004351CD" w:rsidP="004351CD">
            <w:pPr>
              <w:spacing w:after="0" w:line="240" w:lineRule="auto"/>
              <w:rPr>
                <w:rFonts w:ascii="Times New Roman" w:eastAsia="Times New Roman" w:hAnsi="Times New Roman" w:cs="Times New Roman"/>
                <w:color w:val="000000"/>
                <w:sz w:val="28"/>
                <w:szCs w:val="28"/>
              </w:rPr>
            </w:pPr>
            <w:r w:rsidRPr="004351CD">
              <w:rPr>
                <w:rFonts w:ascii="Times New Roman" w:eastAsia="Times New Roman" w:hAnsi="Times New Roman" w:cs="Times New Roman"/>
                <w:color w:val="000000"/>
                <w:sz w:val="28"/>
                <w:szCs w:val="28"/>
              </w:rPr>
              <w:t>Прибыль, убыток до налогообложения</w:t>
            </w:r>
          </w:p>
        </w:tc>
        <w:tc>
          <w:tcPr>
            <w:tcW w:w="1980" w:type="dxa"/>
            <w:tcBorders>
              <w:top w:val="nil"/>
              <w:left w:val="nil"/>
              <w:bottom w:val="single" w:sz="8" w:space="0" w:color="auto"/>
              <w:right w:val="single" w:sz="8" w:space="0" w:color="auto"/>
            </w:tcBorders>
            <w:shd w:val="clear" w:color="auto" w:fill="auto"/>
            <w:noWrap/>
            <w:vAlign w:val="center"/>
            <w:hideMark/>
          </w:tcPr>
          <w:p w:rsidR="004351CD" w:rsidRPr="004351CD" w:rsidRDefault="004351CD" w:rsidP="004351CD">
            <w:pPr>
              <w:spacing w:after="0" w:line="240" w:lineRule="auto"/>
              <w:jc w:val="right"/>
              <w:rPr>
                <w:rFonts w:ascii="Times New Roman" w:eastAsia="Times New Roman" w:hAnsi="Times New Roman" w:cs="Times New Roman"/>
                <w:color w:val="000000"/>
                <w:sz w:val="28"/>
                <w:szCs w:val="28"/>
              </w:rPr>
            </w:pPr>
            <w:r w:rsidRPr="004351CD">
              <w:rPr>
                <w:rFonts w:ascii="Times New Roman" w:eastAsia="Times New Roman" w:hAnsi="Times New Roman" w:cs="Times New Roman"/>
                <w:color w:val="000000"/>
                <w:sz w:val="28"/>
                <w:szCs w:val="28"/>
              </w:rPr>
              <w:t>-64 129,24</w:t>
            </w:r>
          </w:p>
        </w:tc>
        <w:tc>
          <w:tcPr>
            <w:tcW w:w="1980" w:type="dxa"/>
            <w:tcBorders>
              <w:top w:val="nil"/>
              <w:left w:val="nil"/>
              <w:bottom w:val="single" w:sz="8" w:space="0" w:color="auto"/>
              <w:right w:val="single" w:sz="8" w:space="0" w:color="auto"/>
            </w:tcBorders>
            <w:shd w:val="clear" w:color="auto" w:fill="auto"/>
            <w:noWrap/>
            <w:vAlign w:val="center"/>
            <w:hideMark/>
          </w:tcPr>
          <w:p w:rsidR="004351CD" w:rsidRPr="004351CD" w:rsidRDefault="004351CD" w:rsidP="004351CD">
            <w:pPr>
              <w:spacing w:after="0" w:line="240" w:lineRule="auto"/>
              <w:jc w:val="right"/>
              <w:rPr>
                <w:rFonts w:ascii="Times New Roman" w:eastAsia="Times New Roman" w:hAnsi="Times New Roman" w:cs="Times New Roman"/>
                <w:color w:val="000000"/>
                <w:sz w:val="28"/>
                <w:szCs w:val="28"/>
              </w:rPr>
            </w:pPr>
            <w:r w:rsidRPr="004351CD">
              <w:rPr>
                <w:rFonts w:ascii="Times New Roman" w:eastAsia="Times New Roman" w:hAnsi="Times New Roman" w:cs="Times New Roman"/>
                <w:color w:val="000000"/>
                <w:sz w:val="28"/>
                <w:szCs w:val="28"/>
              </w:rPr>
              <w:t>949,81</w:t>
            </w:r>
          </w:p>
        </w:tc>
        <w:tc>
          <w:tcPr>
            <w:tcW w:w="1967" w:type="dxa"/>
            <w:tcBorders>
              <w:top w:val="nil"/>
              <w:left w:val="nil"/>
              <w:bottom w:val="single" w:sz="8" w:space="0" w:color="auto"/>
              <w:right w:val="single" w:sz="8" w:space="0" w:color="auto"/>
            </w:tcBorders>
            <w:shd w:val="clear" w:color="auto" w:fill="auto"/>
            <w:vAlign w:val="center"/>
            <w:hideMark/>
          </w:tcPr>
          <w:p w:rsidR="004351CD" w:rsidRPr="004351CD" w:rsidRDefault="004351CD" w:rsidP="004351CD">
            <w:pPr>
              <w:spacing w:after="0" w:line="240" w:lineRule="auto"/>
              <w:jc w:val="right"/>
              <w:rPr>
                <w:rFonts w:ascii="Times New Roman" w:eastAsia="Times New Roman" w:hAnsi="Times New Roman" w:cs="Times New Roman"/>
                <w:color w:val="000000"/>
                <w:sz w:val="28"/>
                <w:szCs w:val="28"/>
              </w:rPr>
            </w:pPr>
            <w:r w:rsidRPr="004351CD">
              <w:rPr>
                <w:rFonts w:ascii="Times New Roman" w:eastAsia="Times New Roman" w:hAnsi="Times New Roman" w:cs="Times New Roman"/>
                <w:color w:val="000000"/>
                <w:sz w:val="28"/>
                <w:szCs w:val="28"/>
              </w:rPr>
              <w:t>65 079,05</w:t>
            </w:r>
          </w:p>
        </w:tc>
        <w:tc>
          <w:tcPr>
            <w:tcW w:w="1275" w:type="dxa"/>
            <w:tcBorders>
              <w:top w:val="nil"/>
              <w:left w:val="nil"/>
              <w:bottom w:val="single" w:sz="8" w:space="0" w:color="auto"/>
              <w:right w:val="single" w:sz="8" w:space="0" w:color="auto"/>
            </w:tcBorders>
            <w:shd w:val="clear" w:color="auto" w:fill="auto"/>
            <w:vAlign w:val="center"/>
            <w:hideMark/>
          </w:tcPr>
          <w:p w:rsidR="004351CD" w:rsidRPr="004351CD" w:rsidRDefault="004351CD" w:rsidP="004351CD">
            <w:pPr>
              <w:spacing w:after="0" w:line="240" w:lineRule="auto"/>
              <w:jc w:val="right"/>
              <w:rPr>
                <w:rFonts w:ascii="Times New Roman" w:eastAsia="Times New Roman" w:hAnsi="Times New Roman" w:cs="Times New Roman"/>
                <w:color w:val="000000"/>
                <w:sz w:val="28"/>
                <w:szCs w:val="28"/>
              </w:rPr>
            </w:pPr>
            <w:r w:rsidRPr="004351CD">
              <w:rPr>
                <w:rFonts w:ascii="Times New Roman" w:eastAsia="Times New Roman" w:hAnsi="Times New Roman" w:cs="Times New Roman"/>
                <w:color w:val="000000"/>
                <w:sz w:val="28"/>
                <w:szCs w:val="28"/>
              </w:rPr>
              <w:t>101,48%</w:t>
            </w:r>
          </w:p>
        </w:tc>
      </w:tr>
    </w:tbl>
    <w:p w:rsidR="003115C5" w:rsidRPr="00303C01" w:rsidRDefault="003115C5" w:rsidP="00AA6F8C">
      <w:pPr>
        <w:pStyle w:val="a8"/>
        <w:spacing w:after="0"/>
        <w:ind w:left="0"/>
        <w:jc w:val="center"/>
        <w:rPr>
          <w:rFonts w:ascii="Times New Roman" w:hAnsi="Times New Roman" w:cs="Times New Roman"/>
          <w:b/>
          <w:color w:val="000000"/>
          <w:sz w:val="28"/>
          <w:szCs w:val="28"/>
        </w:rPr>
      </w:pPr>
    </w:p>
    <w:p w:rsidR="00F841C0" w:rsidRPr="00D267B2" w:rsidRDefault="007A66F1" w:rsidP="00917147">
      <w:pPr>
        <w:spacing w:after="0"/>
        <w:ind w:firstLine="708"/>
        <w:jc w:val="both"/>
        <w:rPr>
          <w:rFonts w:ascii="Times New Roman" w:hAnsi="Times New Roman" w:cs="Times New Roman"/>
          <w:bCs/>
          <w:sz w:val="28"/>
          <w:szCs w:val="28"/>
        </w:rPr>
      </w:pPr>
      <w:r w:rsidRPr="00D267B2">
        <w:rPr>
          <w:rFonts w:ascii="Times New Roman" w:hAnsi="Times New Roman" w:cs="Times New Roman"/>
          <w:bCs/>
          <w:sz w:val="28"/>
          <w:szCs w:val="28"/>
        </w:rPr>
        <w:t xml:space="preserve">В 2015 году планируется улучшить финансовый результат по сравнению с 2014 годом за счёт увеличения </w:t>
      </w:r>
      <w:r w:rsidR="00CA21E0" w:rsidRPr="00D267B2">
        <w:rPr>
          <w:rFonts w:ascii="Times New Roman" w:hAnsi="Times New Roman" w:cs="Times New Roman"/>
          <w:bCs/>
          <w:sz w:val="28"/>
          <w:szCs w:val="28"/>
        </w:rPr>
        <w:t xml:space="preserve">объемов продаж сжиженного газа за счет увеличения отпускной цены </w:t>
      </w:r>
      <w:r w:rsidRPr="00D267B2">
        <w:rPr>
          <w:rFonts w:ascii="Times New Roman" w:hAnsi="Times New Roman" w:cs="Times New Roman"/>
          <w:bCs/>
          <w:sz w:val="28"/>
          <w:szCs w:val="28"/>
        </w:rPr>
        <w:t>сжиженного газа, изменения стру</w:t>
      </w:r>
      <w:r w:rsidR="00003C3E" w:rsidRPr="00D267B2">
        <w:rPr>
          <w:rFonts w:ascii="Times New Roman" w:hAnsi="Times New Roman" w:cs="Times New Roman"/>
          <w:bCs/>
          <w:sz w:val="28"/>
          <w:szCs w:val="28"/>
        </w:rPr>
        <w:t>кт</w:t>
      </w:r>
      <w:r w:rsidRPr="00D267B2">
        <w:rPr>
          <w:rFonts w:ascii="Times New Roman" w:hAnsi="Times New Roman" w:cs="Times New Roman"/>
          <w:bCs/>
          <w:sz w:val="28"/>
          <w:szCs w:val="28"/>
        </w:rPr>
        <w:t>уры выручки</w:t>
      </w:r>
      <w:r w:rsidR="00003C3E" w:rsidRPr="00D267B2">
        <w:rPr>
          <w:rFonts w:ascii="Times New Roman" w:hAnsi="Times New Roman" w:cs="Times New Roman"/>
          <w:bCs/>
          <w:sz w:val="28"/>
          <w:szCs w:val="28"/>
        </w:rPr>
        <w:t xml:space="preserve"> по видам деятельности, получения субсидий из бюджетаРеспублики Карелия.</w:t>
      </w:r>
    </w:p>
    <w:p w:rsidR="00E430A3" w:rsidRPr="00303C01" w:rsidRDefault="00E430A3" w:rsidP="008B1BF8">
      <w:pPr>
        <w:pStyle w:val="1"/>
        <w:spacing w:line="295" w:lineRule="auto"/>
        <w:rPr>
          <w:color w:val="000000"/>
          <w:szCs w:val="28"/>
        </w:rPr>
      </w:pPr>
      <w:bookmarkStart w:id="1" w:name="_Toc124938979"/>
      <w:r w:rsidRPr="00303C01">
        <w:rPr>
          <w:color w:val="000000"/>
          <w:szCs w:val="28"/>
        </w:rPr>
        <w:lastRenderedPageBreak/>
        <w:t>6. ОП</w:t>
      </w:r>
      <w:r w:rsidR="002F3F57">
        <w:rPr>
          <w:color w:val="000000"/>
          <w:szCs w:val="28"/>
        </w:rPr>
        <w:t>ИСАНИЕ ОСНОВНЫХ ФАКТОРОВ РИСКА,</w:t>
      </w:r>
      <w:r w:rsidRPr="00303C01">
        <w:rPr>
          <w:color w:val="000000"/>
          <w:szCs w:val="28"/>
        </w:rPr>
        <w:t xml:space="preserve">СВЯЗАННЫХ С  </w:t>
      </w:r>
      <w:bookmarkEnd w:id="1"/>
      <w:r w:rsidRPr="00303C01">
        <w:rPr>
          <w:color w:val="000000"/>
          <w:szCs w:val="28"/>
        </w:rPr>
        <w:t>ДЕЯТЕЛЬНОСТЬЮ ОБЩЕСТВА</w:t>
      </w:r>
    </w:p>
    <w:p w:rsidR="00E430A3" w:rsidRPr="00454326" w:rsidRDefault="00E430A3" w:rsidP="008B1BF8">
      <w:pPr>
        <w:spacing w:after="0" w:line="295" w:lineRule="auto"/>
        <w:ind w:firstLine="720"/>
        <w:jc w:val="both"/>
        <w:rPr>
          <w:rFonts w:ascii="Times New Roman" w:hAnsi="Times New Roman" w:cs="Times New Roman"/>
          <w:color w:val="000000"/>
          <w:sz w:val="28"/>
          <w:szCs w:val="28"/>
        </w:rPr>
      </w:pPr>
      <w:r w:rsidRPr="00454326">
        <w:rPr>
          <w:rFonts w:ascii="Times New Roman" w:hAnsi="Times New Roman" w:cs="Times New Roman"/>
          <w:color w:val="000000"/>
          <w:sz w:val="28"/>
          <w:szCs w:val="28"/>
        </w:rPr>
        <w:t>Основными факторами риска, которые могут повлиять на деятельность общества, можно определить следующие:</w:t>
      </w:r>
    </w:p>
    <w:p w:rsidR="00E430A3" w:rsidRPr="00454326" w:rsidRDefault="00E430A3" w:rsidP="008B1BF8">
      <w:pPr>
        <w:spacing w:after="0" w:line="295" w:lineRule="auto"/>
        <w:ind w:firstLine="720"/>
        <w:jc w:val="both"/>
        <w:rPr>
          <w:rFonts w:ascii="Times New Roman" w:hAnsi="Times New Roman" w:cs="Times New Roman"/>
          <w:color w:val="000000"/>
          <w:sz w:val="28"/>
          <w:szCs w:val="28"/>
        </w:rPr>
      </w:pPr>
      <w:r w:rsidRPr="00454326">
        <w:rPr>
          <w:rFonts w:ascii="Times New Roman" w:hAnsi="Times New Roman" w:cs="Times New Roman"/>
          <w:color w:val="000000"/>
          <w:sz w:val="28"/>
          <w:szCs w:val="28"/>
        </w:rPr>
        <w:t>– Страновые и региональные риски;</w:t>
      </w:r>
    </w:p>
    <w:p w:rsidR="00E430A3" w:rsidRPr="00454326" w:rsidRDefault="00E430A3" w:rsidP="008B1BF8">
      <w:pPr>
        <w:spacing w:after="0" w:line="295" w:lineRule="auto"/>
        <w:ind w:firstLine="720"/>
        <w:jc w:val="both"/>
        <w:rPr>
          <w:rFonts w:ascii="Times New Roman" w:hAnsi="Times New Roman" w:cs="Times New Roman"/>
          <w:color w:val="000000"/>
          <w:sz w:val="28"/>
          <w:szCs w:val="28"/>
        </w:rPr>
      </w:pPr>
      <w:r w:rsidRPr="00454326">
        <w:rPr>
          <w:rFonts w:ascii="Times New Roman" w:hAnsi="Times New Roman" w:cs="Times New Roman"/>
          <w:color w:val="000000"/>
          <w:sz w:val="28"/>
          <w:szCs w:val="28"/>
        </w:rPr>
        <w:t>– Финансовые риски;</w:t>
      </w:r>
    </w:p>
    <w:p w:rsidR="00E430A3" w:rsidRPr="00454326" w:rsidRDefault="00E430A3" w:rsidP="008B1BF8">
      <w:pPr>
        <w:spacing w:after="0" w:line="295" w:lineRule="auto"/>
        <w:ind w:firstLine="720"/>
        <w:jc w:val="both"/>
        <w:rPr>
          <w:rFonts w:ascii="Times New Roman" w:hAnsi="Times New Roman" w:cs="Times New Roman"/>
          <w:color w:val="000000"/>
          <w:sz w:val="28"/>
          <w:szCs w:val="28"/>
        </w:rPr>
      </w:pPr>
      <w:r w:rsidRPr="00454326">
        <w:rPr>
          <w:rFonts w:ascii="Times New Roman" w:hAnsi="Times New Roman" w:cs="Times New Roman"/>
          <w:color w:val="000000"/>
          <w:sz w:val="28"/>
          <w:szCs w:val="28"/>
        </w:rPr>
        <w:t>– Правовые риски;</w:t>
      </w:r>
    </w:p>
    <w:p w:rsidR="00E430A3" w:rsidRPr="00454326" w:rsidRDefault="00E430A3" w:rsidP="008B1BF8">
      <w:pPr>
        <w:spacing w:after="0" w:line="295" w:lineRule="auto"/>
        <w:ind w:firstLine="720"/>
        <w:jc w:val="both"/>
        <w:rPr>
          <w:rFonts w:ascii="Times New Roman" w:hAnsi="Times New Roman" w:cs="Times New Roman"/>
          <w:color w:val="000000"/>
          <w:sz w:val="28"/>
          <w:szCs w:val="28"/>
        </w:rPr>
      </w:pPr>
      <w:r w:rsidRPr="00454326">
        <w:rPr>
          <w:rFonts w:ascii="Times New Roman" w:hAnsi="Times New Roman" w:cs="Times New Roman"/>
          <w:color w:val="000000"/>
          <w:sz w:val="28"/>
          <w:szCs w:val="28"/>
        </w:rPr>
        <w:t>– Другие риски.</w:t>
      </w:r>
    </w:p>
    <w:p w:rsidR="00662961" w:rsidRPr="00454326" w:rsidRDefault="00662961" w:rsidP="008B1BF8">
      <w:pPr>
        <w:widowControl w:val="0"/>
        <w:suppressAutoHyphens/>
        <w:spacing w:before="360" w:after="120" w:line="295" w:lineRule="auto"/>
        <w:ind w:firstLine="720"/>
        <w:jc w:val="both"/>
        <w:rPr>
          <w:rFonts w:ascii="Times New Roman" w:hAnsi="Times New Roman" w:cs="Times New Roman"/>
          <w:b/>
          <w:bCs/>
          <w:sz w:val="28"/>
          <w:szCs w:val="28"/>
        </w:rPr>
      </w:pPr>
      <w:r w:rsidRPr="00454326">
        <w:rPr>
          <w:rFonts w:ascii="Times New Roman" w:hAnsi="Times New Roman" w:cs="Times New Roman"/>
          <w:b/>
          <w:bCs/>
          <w:sz w:val="28"/>
          <w:szCs w:val="28"/>
        </w:rPr>
        <w:t>Страновые и региональные риски</w:t>
      </w:r>
    </w:p>
    <w:p w:rsidR="00662961" w:rsidRPr="0032253F" w:rsidRDefault="00662961" w:rsidP="008B1BF8">
      <w:pPr>
        <w:pStyle w:val="aa"/>
        <w:spacing w:before="0" w:beforeAutospacing="0" w:after="0" w:afterAutospacing="0" w:line="295" w:lineRule="auto"/>
        <w:rPr>
          <w:b/>
          <w:bCs/>
          <w:sz w:val="28"/>
          <w:szCs w:val="28"/>
        </w:rPr>
      </w:pPr>
      <w:r w:rsidRPr="0032253F">
        <w:rPr>
          <w:b/>
          <w:bCs/>
          <w:sz w:val="28"/>
          <w:szCs w:val="28"/>
        </w:rPr>
        <w:t>Общемировые риски</w:t>
      </w:r>
    </w:p>
    <w:p w:rsidR="00662961" w:rsidRPr="00454326" w:rsidRDefault="00AF1E4F" w:rsidP="008B1BF8">
      <w:pPr>
        <w:spacing w:after="0" w:line="295" w:lineRule="auto"/>
        <w:ind w:firstLine="709"/>
        <w:jc w:val="both"/>
        <w:rPr>
          <w:rFonts w:ascii="Times New Roman" w:hAnsi="Times New Roman" w:cs="Times New Roman"/>
          <w:sz w:val="28"/>
          <w:szCs w:val="28"/>
        </w:rPr>
      </w:pPr>
      <w:r w:rsidRPr="00454326">
        <w:rPr>
          <w:rFonts w:ascii="Times New Roman" w:hAnsi="Times New Roman" w:cs="Times New Roman"/>
          <w:sz w:val="28"/>
          <w:szCs w:val="28"/>
        </w:rPr>
        <w:t xml:space="preserve">В последнее время общемировые риски экономики связываются с оценкой влияния политических событий на Украине и возможных последствий санкций западных стран в отношении РФ и российской экономики. </w:t>
      </w:r>
      <w:r w:rsidR="0056687B" w:rsidRPr="00454326">
        <w:rPr>
          <w:rFonts w:ascii="Times New Roman" w:hAnsi="Times New Roman" w:cs="Times New Roman"/>
          <w:sz w:val="28"/>
          <w:szCs w:val="28"/>
        </w:rPr>
        <w:t xml:space="preserve">Однако существенное влияние на экономику России объявленных санкций в настоящее время не просматривается. </w:t>
      </w:r>
      <w:r w:rsidR="00FC004D" w:rsidRPr="00454326">
        <w:rPr>
          <w:rFonts w:ascii="Times New Roman" w:hAnsi="Times New Roman" w:cs="Times New Roman"/>
          <w:sz w:val="28"/>
          <w:szCs w:val="28"/>
        </w:rPr>
        <w:t xml:space="preserve">ОАО «Карелгаз» не является импортозависимым от поставок материалов, оборудования, технологий  западных стран, поэтому </w:t>
      </w:r>
      <w:r w:rsidR="00662961" w:rsidRPr="00454326">
        <w:rPr>
          <w:rFonts w:ascii="Times New Roman" w:hAnsi="Times New Roman" w:cs="Times New Roman"/>
          <w:sz w:val="28"/>
          <w:szCs w:val="28"/>
        </w:rPr>
        <w:t xml:space="preserve"> данный риск не является ключевым, уровень его можно признать низким, риск не оказывает существенного влияния на показатели бухгалтерской (финансовой) отчетности и непрерывность деятельности ОАО «Карелгаз».</w:t>
      </w:r>
    </w:p>
    <w:p w:rsidR="00FC004D" w:rsidRPr="0032253F" w:rsidRDefault="00662961" w:rsidP="008B1BF8">
      <w:pPr>
        <w:pStyle w:val="aa"/>
        <w:spacing w:before="360" w:beforeAutospacing="0" w:after="120" w:afterAutospacing="0" w:line="295" w:lineRule="auto"/>
        <w:rPr>
          <w:sz w:val="28"/>
          <w:szCs w:val="28"/>
        </w:rPr>
      </w:pPr>
      <w:r w:rsidRPr="0032253F">
        <w:rPr>
          <w:b/>
          <w:bCs/>
          <w:sz w:val="28"/>
          <w:szCs w:val="28"/>
        </w:rPr>
        <w:t>Риски на территории Российской Федерации</w:t>
      </w:r>
    </w:p>
    <w:p w:rsidR="00253AE9" w:rsidRPr="00454326" w:rsidRDefault="00253AE9" w:rsidP="008B1BF8">
      <w:pPr>
        <w:spacing w:after="0" w:line="295" w:lineRule="auto"/>
        <w:ind w:firstLine="709"/>
        <w:jc w:val="both"/>
        <w:rPr>
          <w:rFonts w:ascii="Times New Roman" w:hAnsi="Times New Roman" w:cs="Times New Roman"/>
          <w:sz w:val="28"/>
          <w:szCs w:val="28"/>
        </w:rPr>
      </w:pPr>
      <w:r w:rsidRPr="00454326">
        <w:rPr>
          <w:rFonts w:ascii="Times New Roman" w:hAnsi="Times New Roman" w:cs="Times New Roman"/>
          <w:sz w:val="28"/>
          <w:szCs w:val="28"/>
        </w:rPr>
        <w:t>С</w:t>
      </w:r>
      <w:r w:rsidR="00AF1E4F" w:rsidRPr="00454326">
        <w:rPr>
          <w:rFonts w:ascii="Times New Roman" w:hAnsi="Times New Roman" w:cs="Times New Roman"/>
          <w:sz w:val="28"/>
          <w:szCs w:val="28"/>
        </w:rPr>
        <w:t>ерьезным риском для российской экономики являются ее внутренние структурные диспропорции, слабость институциональной среды, а также торможение роста российской экономики на фоне восстановления западных стран. Все это усугубляется девальвацией, которая началась на фоне отказа ЦБ от политики поддержания рубля и обострилась на фоне украинских событий.</w:t>
      </w:r>
    </w:p>
    <w:p w:rsidR="00AF1E4F" w:rsidRPr="00454326" w:rsidRDefault="00AF1E4F" w:rsidP="008B1BF8">
      <w:pPr>
        <w:widowControl w:val="0"/>
        <w:autoSpaceDE w:val="0"/>
        <w:autoSpaceDN w:val="0"/>
        <w:adjustRightInd w:val="0"/>
        <w:spacing w:after="0" w:line="295" w:lineRule="auto"/>
        <w:ind w:firstLine="540"/>
        <w:jc w:val="both"/>
        <w:rPr>
          <w:rFonts w:ascii="Times New Roman" w:hAnsi="Times New Roman" w:cs="Times New Roman"/>
          <w:sz w:val="28"/>
          <w:szCs w:val="28"/>
        </w:rPr>
      </w:pPr>
      <w:r w:rsidRPr="00454326">
        <w:rPr>
          <w:rFonts w:ascii="Times New Roman" w:hAnsi="Times New Roman" w:cs="Times New Roman"/>
          <w:sz w:val="28"/>
          <w:szCs w:val="28"/>
        </w:rPr>
        <w:t>Мин</w:t>
      </w:r>
      <w:r w:rsidR="006E37C6" w:rsidRPr="00454326">
        <w:rPr>
          <w:rFonts w:ascii="Times New Roman" w:hAnsi="Times New Roman" w:cs="Times New Roman"/>
          <w:sz w:val="28"/>
          <w:szCs w:val="28"/>
        </w:rPr>
        <w:t xml:space="preserve">истерство экономического развития РФ </w:t>
      </w:r>
      <w:r w:rsidRPr="00454326">
        <w:rPr>
          <w:rFonts w:ascii="Times New Roman" w:hAnsi="Times New Roman" w:cs="Times New Roman"/>
          <w:sz w:val="28"/>
          <w:szCs w:val="28"/>
        </w:rPr>
        <w:t xml:space="preserve">в своих прогнозах не дает российской экономике больше 3% роста в ближайшие годы, а некоторые инвестбанки уже снижают прогноз роста ВВП до нулевой отметки. Ускоренная девальвация, в свою очередь, привела к повышенным инфляционным и девальвационным ожиданиям у населения, что </w:t>
      </w:r>
      <w:r w:rsidR="006E37C6" w:rsidRPr="00454326">
        <w:rPr>
          <w:rFonts w:ascii="Times New Roman" w:hAnsi="Times New Roman" w:cs="Times New Roman"/>
          <w:sz w:val="28"/>
          <w:szCs w:val="28"/>
        </w:rPr>
        <w:t xml:space="preserve">снижает </w:t>
      </w:r>
      <w:r w:rsidRPr="00454326">
        <w:rPr>
          <w:rFonts w:ascii="Times New Roman" w:hAnsi="Times New Roman" w:cs="Times New Roman"/>
          <w:sz w:val="28"/>
          <w:szCs w:val="28"/>
        </w:rPr>
        <w:t xml:space="preserve"> потребительский спрос  важнейший источник стабильности и развития экономики. Тренд на снижение </w:t>
      </w:r>
      <w:r w:rsidRPr="00454326">
        <w:rPr>
          <w:rFonts w:ascii="Times New Roman" w:hAnsi="Times New Roman" w:cs="Times New Roman"/>
          <w:sz w:val="28"/>
          <w:szCs w:val="28"/>
        </w:rPr>
        <w:lastRenderedPageBreak/>
        <w:t>потребительской активности статистика начала фиксировать еще в конце 2013 года, а девальвационные скачки начала 2014 года только усилили этот негатив.</w:t>
      </w:r>
      <w:r w:rsidR="00680EED" w:rsidRPr="00454326">
        <w:rPr>
          <w:rFonts w:ascii="Times New Roman" w:hAnsi="Times New Roman" w:cs="Times New Roman"/>
          <w:sz w:val="28"/>
          <w:szCs w:val="28"/>
        </w:rPr>
        <w:t xml:space="preserve"> В связи с ростом инфляции, снижением реальных доходов населения имеется риск недополучения доходов от основного вида деятельности</w:t>
      </w:r>
      <w:r w:rsidR="00AB437D" w:rsidRPr="00454326">
        <w:rPr>
          <w:rFonts w:ascii="Times New Roman" w:hAnsi="Times New Roman" w:cs="Times New Roman"/>
          <w:sz w:val="28"/>
          <w:szCs w:val="28"/>
        </w:rPr>
        <w:t>. Для снижения влияния данного риска ОАО «Карелгаз» осуществляет анализ начисленных и поступивших платежей, выявляет причины образования задолженности потребителей , применяет методы претензионно-исковой работы.</w:t>
      </w:r>
    </w:p>
    <w:p w:rsidR="00A963EE" w:rsidRPr="00454326" w:rsidRDefault="006046DD" w:rsidP="008B1BF8">
      <w:pPr>
        <w:widowControl w:val="0"/>
        <w:suppressAutoHyphens/>
        <w:autoSpaceDE w:val="0"/>
        <w:autoSpaceDN w:val="0"/>
        <w:adjustRightInd w:val="0"/>
        <w:spacing w:before="360" w:after="120" w:line="295" w:lineRule="auto"/>
        <w:ind w:firstLine="720"/>
        <w:jc w:val="both"/>
        <w:rPr>
          <w:rFonts w:ascii="Times New Roman" w:hAnsi="Times New Roman" w:cs="Times New Roman"/>
          <w:sz w:val="28"/>
          <w:szCs w:val="28"/>
        </w:rPr>
      </w:pPr>
      <w:r w:rsidRPr="00454326">
        <w:rPr>
          <w:rFonts w:ascii="Times New Roman" w:eastAsia="Times New Roman" w:hAnsi="Times New Roman" w:cs="Times New Roman"/>
          <w:b/>
          <w:bCs/>
          <w:sz w:val="28"/>
          <w:szCs w:val="28"/>
        </w:rPr>
        <w:t>Финансовые риск</w:t>
      </w:r>
      <w:r w:rsidRPr="00454326">
        <w:rPr>
          <w:rFonts w:ascii="Times New Roman" w:hAnsi="Times New Roman" w:cs="Times New Roman"/>
          <w:b/>
          <w:sz w:val="28"/>
          <w:szCs w:val="28"/>
        </w:rPr>
        <w:t>и</w:t>
      </w:r>
      <w:r w:rsidRPr="00454326">
        <w:rPr>
          <w:rFonts w:ascii="Times New Roman" w:hAnsi="Times New Roman" w:cs="Times New Roman"/>
          <w:sz w:val="28"/>
          <w:szCs w:val="28"/>
        </w:rPr>
        <w:t xml:space="preserve">. </w:t>
      </w:r>
    </w:p>
    <w:p w:rsidR="00A963EE" w:rsidRPr="00454326" w:rsidRDefault="00662961" w:rsidP="008B1BF8">
      <w:pPr>
        <w:widowControl w:val="0"/>
        <w:autoSpaceDE w:val="0"/>
        <w:autoSpaceDN w:val="0"/>
        <w:adjustRightInd w:val="0"/>
        <w:spacing w:after="0" w:line="295" w:lineRule="auto"/>
        <w:ind w:firstLine="540"/>
        <w:jc w:val="both"/>
        <w:rPr>
          <w:rFonts w:ascii="Times New Roman" w:hAnsi="Times New Roman" w:cs="Times New Roman"/>
          <w:sz w:val="28"/>
          <w:szCs w:val="28"/>
        </w:rPr>
      </w:pPr>
      <w:r w:rsidRPr="00454326">
        <w:rPr>
          <w:rFonts w:ascii="Times New Roman" w:hAnsi="Times New Roman" w:cs="Times New Roman"/>
          <w:sz w:val="28"/>
          <w:szCs w:val="28"/>
        </w:rPr>
        <w:t>Основной вид деятельности ОАО «Карелгаз» - обеспечение населения Республики Карелия сжиженным углеводородным газом для коммунально-бытовых нужд регулируется со стороны государства путём установления розничных цен на продукцию. Со стороны государства, таким образом, осуществляется контроль над движением финансовых потоков ОАО «Карелгаз». Государственный комитет Республики Карелия по ценам и тарифам регулирует цены и тарифы на продукцию и услуги ОАО «Карелгаз». В</w:t>
      </w:r>
      <w:r w:rsidR="00D3540D" w:rsidRPr="00454326">
        <w:rPr>
          <w:rFonts w:ascii="Times New Roman" w:hAnsi="Times New Roman" w:cs="Times New Roman"/>
          <w:sz w:val="28"/>
          <w:szCs w:val="28"/>
        </w:rPr>
        <w:t xml:space="preserve"> следствие действующего законодательства по государственному регулированию </w:t>
      </w:r>
      <w:r w:rsidRPr="00454326">
        <w:rPr>
          <w:rFonts w:ascii="Times New Roman" w:hAnsi="Times New Roman" w:cs="Times New Roman"/>
          <w:sz w:val="28"/>
          <w:szCs w:val="28"/>
        </w:rPr>
        <w:t>цен на сжиженный газ</w:t>
      </w:r>
      <w:r w:rsidR="006046DD" w:rsidRPr="00454326">
        <w:rPr>
          <w:rFonts w:ascii="Times New Roman" w:hAnsi="Times New Roman" w:cs="Times New Roman"/>
          <w:sz w:val="28"/>
          <w:szCs w:val="28"/>
        </w:rPr>
        <w:t>,</w:t>
      </w:r>
      <w:r w:rsidR="00C4324D" w:rsidRPr="00454326">
        <w:rPr>
          <w:rFonts w:ascii="Times New Roman" w:hAnsi="Times New Roman" w:cs="Times New Roman"/>
          <w:sz w:val="28"/>
          <w:szCs w:val="28"/>
        </w:rPr>
        <w:t xml:space="preserve">установленная розничная цена на сжиженный газ </w:t>
      </w:r>
      <w:r w:rsidR="006046DD" w:rsidRPr="00454326">
        <w:rPr>
          <w:rFonts w:ascii="Times New Roman" w:hAnsi="Times New Roman" w:cs="Times New Roman"/>
          <w:sz w:val="28"/>
          <w:szCs w:val="28"/>
        </w:rPr>
        <w:t xml:space="preserve">ОАО «Карелгаз», </w:t>
      </w:r>
      <w:r w:rsidR="00C4324D" w:rsidRPr="00454326">
        <w:rPr>
          <w:rFonts w:ascii="Times New Roman" w:hAnsi="Times New Roman" w:cs="Times New Roman"/>
          <w:sz w:val="28"/>
          <w:szCs w:val="28"/>
        </w:rPr>
        <w:t xml:space="preserve">не обеспечивает </w:t>
      </w:r>
      <w:r w:rsidRPr="00454326">
        <w:rPr>
          <w:rFonts w:ascii="Times New Roman" w:hAnsi="Times New Roman" w:cs="Times New Roman"/>
          <w:sz w:val="28"/>
          <w:szCs w:val="28"/>
        </w:rPr>
        <w:t xml:space="preserve">объём валовой выручки, достаточный для покрытия экономически обоснованных затрат, основная деятельность предприятия является убыточной. Стратегия ОАО «Карелгаз» направлена на взаимовыгодное сотрудничество с государством и снижение себестоимости продукции и услуг, реализация которых осуществляется по регулируемым ценам, а также повышение финансовой эффективности прочих видов деятельности. Это позволяет </w:t>
      </w:r>
      <w:r w:rsidR="00C416ED" w:rsidRPr="00454326">
        <w:rPr>
          <w:rFonts w:ascii="Times New Roman" w:hAnsi="Times New Roman" w:cs="Times New Roman"/>
          <w:sz w:val="28"/>
          <w:szCs w:val="28"/>
        </w:rPr>
        <w:t xml:space="preserve">повысить </w:t>
      </w:r>
      <w:r w:rsidRPr="00454326">
        <w:rPr>
          <w:rFonts w:ascii="Times New Roman" w:hAnsi="Times New Roman" w:cs="Times New Roman"/>
          <w:sz w:val="28"/>
          <w:szCs w:val="28"/>
        </w:rPr>
        <w:t>стабильность и непрерывность деятельности ОАО «Карелгаз» в целом.</w:t>
      </w:r>
    </w:p>
    <w:p w:rsidR="00A963EE" w:rsidRPr="0032253F" w:rsidRDefault="00A963EE" w:rsidP="008B1BF8">
      <w:pPr>
        <w:widowControl w:val="0"/>
        <w:suppressAutoHyphens/>
        <w:autoSpaceDE w:val="0"/>
        <w:autoSpaceDN w:val="0"/>
        <w:adjustRightInd w:val="0"/>
        <w:spacing w:before="360" w:after="120" w:line="295" w:lineRule="auto"/>
        <w:ind w:firstLine="720"/>
        <w:jc w:val="both"/>
        <w:rPr>
          <w:rFonts w:ascii="Times New Roman" w:hAnsi="Times New Roman" w:cs="Times New Roman"/>
          <w:b/>
          <w:bCs/>
          <w:color w:val="000000"/>
          <w:sz w:val="28"/>
          <w:szCs w:val="28"/>
        </w:rPr>
      </w:pPr>
      <w:r w:rsidRPr="0032253F">
        <w:rPr>
          <w:rFonts w:ascii="Times New Roman" w:hAnsi="Times New Roman" w:cs="Times New Roman"/>
          <w:b/>
          <w:bCs/>
          <w:color w:val="000000"/>
          <w:sz w:val="28"/>
          <w:szCs w:val="28"/>
        </w:rPr>
        <w:t>Риск ликвидности</w:t>
      </w:r>
    </w:p>
    <w:p w:rsidR="00A963EE" w:rsidRPr="00454326" w:rsidRDefault="00A963EE" w:rsidP="008B1BF8">
      <w:pPr>
        <w:widowControl w:val="0"/>
        <w:autoSpaceDE w:val="0"/>
        <w:autoSpaceDN w:val="0"/>
        <w:adjustRightInd w:val="0"/>
        <w:spacing w:after="0" w:line="295" w:lineRule="auto"/>
        <w:ind w:firstLine="709"/>
        <w:jc w:val="both"/>
        <w:rPr>
          <w:rFonts w:ascii="Times New Roman" w:hAnsi="Times New Roman" w:cs="Times New Roman"/>
          <w:sz w:val="28"/>
          <w:szCs w:val="28"/>
        </w:rPr>
      </w:pPr>
      <w:r w:rsidRPr="00454326">
        <w:rPr>
          <w:rFonts w:ascii="Times New Roman" w:hAnsi="Times New Roman" w:cs="Times New Roman"/>
          <w:sz w:val="28"/>
          <w:szCs w:val="28"/>
        </w:rPr>
        <w:t>Риск ликвидности связан с возможностями организации своевременно и в полном объеме погасить имеющиеся на отчетную дату финансовые обязательства:</w:t>
      </w:r>
    </w:p>
    <w:p w:rsidR="00A963EE" w:rsidRPr="00454326" w:rsidRDefault="00A963EE" w:rsidP="008B1BF8">
      <w:pPr>
        <w:widowControl w:val="0"/>
        <w:autoSpaceDE w:val="0"/>
        <w:autoSpaceDN w:val="0"/>
        <w:adjustRightInd w:val="0"/>
        <w:spacing w:after="0" w:line="295" w:lineRule="auto"/>
        <w:ind w:firstLine="709"/>
        <w:jc w:val="both"/>
        <w:rPr>
          <w:rFonts w:ascii="Times New Roman" w:hAnsi="Times New Roman" w:cs="Times New Roman"/>
          <w:sz w:val="28"/>
          <w:szCs w:val="28"/>
        </w:rPr>
      </w:pPr>
      <w:r w:rsidRPr="00454326">
        <w:rPr>
          <w:rFonts w:ascii="Times New Roman" w:hAnsi="Times New Roman" w:cs="Times New Roman"/>
          <w:sz w:val="28"/>
          <w:szCs w:val="28"/>
        </w:rPr>
        <w:t>- кредиторскую задолженность поставщикам и подрядчикам;</w:t>
      </w:r>
    </w:p>
    <w:p w:rsidR="00A963EE" w:rsidRPr="00454326" w:rsidRDefault="00A963EE" w:rsidP="008B1BF8">
      <w:pPr>
        <w:widowControl w:val="0"/>
        <w:autoSpaceDE w:val="0"/>
        <w:autoSpaceDN w:val="0"/>
        <w:adjustRightInd w:val="0"/>
        <w:spacing w:after="0" w:line="295" w:lineRule="auto"/>
        <w:ind w:firstLine="709"/>
        <w:jc w:val="both"/>
        <w:rPr>
          <w:rFonts w:ascii="Times New Roman" w:hAnsi="Times New Roman" w:cs="Times New Roman"/>
          <w:sz w:val="28"/>
          <w:szCs w:val="28"/>
        </w:rPr>
      </w:pPr>
      <w:r w:rsidRPr="00454326">
        <w:rPr>
          <w:rFonts w:ascii="Times New Roman" w:hAnsi="Times New Roman" w:cs="Times New Roman"/>
          <w:sz w:val="28"/>
          <w:szCs w:val="28"/>
        </w:rPr>
        <w:t xml:space="preserve">- задолженность заимодавцам по полученным кредитам и займам (в том числе в форме облигаций, векселей), др. </w:t>
      </w:r>
    </w:p>
    <w:p w:rsidR="00A963EE" w:rsidRPr="00454326" w:rsidRDefault="00A963EE" w:rsidP="008B1BF8">
      <w:pPr>
        <w:widowControl w:val="0"/>
        <w:autoSpaceDE w:val="0"/>
        <w:autoSpaceDN w:val="0"/>
        <w:adjustRightInd w:val="0"/>
        <w:spacing w:after="0" w:line="295" w:lineRule="auto"/>
        <w:ind w:firstLine="709"/>
        <w:jc w:val="both"/>
        <w:rPr>
          <w:rFonts w:ascii="Times New Roman" w:hAnsi="Times New Roman" w:cs="Times New Roman"/>
          <w:sz w:val="28"/>
          <w:szCs w:val="28"/>
        </w:rPr>
      </w:pPr>
      <w:r w:rsidRPr="00454326">
        <w:rPr>
          <w:rFonts w:ascii="Times New Roman" w:hAnsi="Times New Roman" w:cs="Times New Roman"/>
          <w:sz w:val="28"/>
          <w:szCs w:val="28"/>
        </w:rPr>
        <w:lastRenderedPageBreak/>
        <w:t xml:space="preserve">Общество практически не использует систему банковского кредитования.Принадлежность Общества к группе, имеющей стабильное финансовое состояние, позволяет привлекать необходимые </w:t>
      </w:r>
      <w:r w:rsidR="002F3F57">
        <w:rPr>
          <w:rFonts w:ascii="Times New Roman" w:hAnsi="Times New Roman" w:cs="Times New Roman"/>
          <w:sz w:val="28"/>
          <w:szCs w:val="28"/>
        </w:rPr>
        <w:t>заемные</w:t>
      </w:r>
      <w:r w:rsidRPr="00454326">
        <w:rPr>
          <w:rFonts w:ascii="Times New Roman" w:hAnsi="Times New Roman" w:cs="Times New Roman"/>
          <w:sz w:val="28"/>
          <w:szCs w:val="28"/>
        </w:rPr>
        <w:t xml:space="preserve"> ресурсы у вышестоящей организации. Однако, финансовая нестабильность Общества </w:t>
      </w:r>
      <w:r w:rsidR="00AB437D" w:rsidRPr="00454326">
        <w:rPr>
          <w:rFonts w:ascii="Times New Roman" w:hAnsi="Times New Roman" w:cs="Times New Roman"/>
          <w:sz w:val="28"/>
          <w:szCs w:val="28"/>
        </w:rPr>
        <w:t>повышает риск несвоевременной уплаты платежей и ухудше</w:t>
      </w:r>
      <w:r w:rsidR="00AF56E9" w:rsidRPr="00454326">
        <w:rPr>
          <w:rFonts w:ascii="Times New Roman" w:hAnsi="Times New Roman" w:cs="Times New Roman"/>
          <w:sz w:val="28"/>
          <w:szCs w:val="28"/>
        </w:rPr>
        <w:t xml:space="preserve">ние финансового </w:t>
      </w:r>
      <w:r w:rsidR="002F3F57">
        <w:rPr>
          <w:rFonts w:ascii="Times New Roman" w:hAnsi="Times New Roman" w:cs="Times New Roman"/>
          <w:sz w:val="28"/>
          <w:szCs w:val="28"/>
        </w:rPr>
        <w:t>п</w:t>
      </w:r>
      <w:r w:rsidR="00AF56E9" w:rsidRPr="00454326">
        <w:rPr>
          <w:rFonts w:ascii="Times New Roman" w:hAnsi="Times New Roman" w:cs="Times New Roman"/>
          <w:sz w:val="28"/>
          <w:szCs w:val="28"/>
        </w:rPr>
        <w:t>оложения</w:t>
      </w:r>
      <w:r w:rsidR="00AB437D" w:rsidRPr="00454326">
        <w:rPr>
          <w:rFonts w:ascii="Times New Roman" w:hAnsi="Times New Roman" w:cs="Times New Roman"/>
          <w:sz w:val="28"/>
          <w:szCs w:val="28"/>
        </w:rPr>
        <w:t xml:space="preserve">. </w:t>
      </w:r>
      <w:r w:rsidR="00AF56E9" w:rsidRPr="00454326">
        <w:rPr>
          <w:rFonts w:ascii="Times New Roman" w:hAnsi="Times New Roman" w:cs="Times New Roman"/>
          <w:sz w:val="28"/>
          <w:szCs w:val="28"/>
        </w:rPr>
        <w:t>Для снижения рисковых ожиданий Обществом согласован и принят график реструктуризации заимствованной задолженности.</w:t>
      </w:r>
    </w:p>
    <w:p w:rsidR="00A963EE" w:rsidRPr="0032253F" w:rsidRDefault="00A963EE" w:rsidP="008B1BF8">
      <w:pPr>
        <w:widowControl w:val="0"/>
        <w:suppressAutoHyphens/>
        <w:spacing w:before="360" w:after="120" w:line="295" w:lineRule="auto"/>
        <w:ind w:firstLine="720"/>
        <w:jc w:val="both"/>
        <w:rPr>
          <w:rFonts w:ascii="Times New Roman" w:hAnsi="Times New Roman" w:cs="Times New Roman"/>
          <w:sz w:val="28"/>
          <w:szCs w:val="28"/>
        </w:rPr>
      </w:pPr>
      <w:r w:rsidRPr="0032253F">
        <w:rPr>
          <w:rFonts w:ascii="Times New Roman" w:hAnsi="Times New Roman" w:cs="Times New Roman"/>
          <w:b/>
          <w:bCs/>
          <w:sz w:val="28"/>
          <w:szCs w:val="28"/>
        </w:rPr>
        <w:t>Рыночные риски</w:t>
      </w:r>
    </w:p>
    <w:p w:rsidR="00A963EE" w:rsidRPr="00454326" w:rsidRDefault="00A963EE" w:rsidP="008B1BF8">
      <w:pPr>
        <w:widowControl w:val="0"/>
        <w:autoSpaceDE w:val="0"/>
        <w:autoSpaceDN w:val="0"/>
        <w:adjustRightInd w:val="0"/>
        <w:spacing w:after="0" w:line="295" w:lineRule="auto"/>
        <w:ind w:firstLine="709"/>
        <w:jc w:val="both"/>
        <w:rPr>
          <w:rFonts w:ascii="Times New Roman" w:hAnsi="Times New Roman" w:cs="Times New Roman"/>
          <w:sz w:val="28"/>
          <w:szCs w:val="28"/>
        </w:rPr>
      </w:pPr>
      <w:r w:rsidRPr="00454326">
        <w:rPr>
          <w:rFonts w:ascii="Times New Roman" w:hAnsi="Times New Roman" w:cs="Times New Roman"/>
          <w:sz w:val="28"/>
          <w:szCs w:val="28"/>
        </w:rPr>
        <w:t>Рыночные риски связаны с возможными неблагоприятными для организации последствиями в случае изменения рыночных параметров, в частности: цен и ценовых индексов (на товары, работы, услуги, ценные бумаги, драгоценные металлы, др.); процентных ст</w:t>
      </w:r>
      <w:r w:rsidR="002F3F57">
        <w:rPr>
          <w:rFonts w:ascii="Times New Roman" w:hAnsi="Times New Roman" w:cs="Times New Roman"/>
          <w:sz w:val="28"/>
          <w:szCs w:val="28"/>
        </w:rPr>
        <w:t>авок; курсов иностранных валют.</w:t>
      </w:r>
    </w:p>
    <w:p w:rsidR="00A963EE" w:rsidRPr="00454326" w:rsidRDefault="00A963EE" w:rsidP="008B1BF8">
      <w:pPr>
        <w:widowControl w:val="0"/>
        <w:autoSpaceDE w:val="0"/>
        <w:autoSpaceDN w:val="0"/>
        <w:adjustRightInd w:val="0"/>
        <w:spacing w:after="0" w:line="295" w:lineRule="auto"/>
        <w:ind w:firstLine="709"/>
        <w:jc w:val="both"/>
        <w:rPr>
          <w:rFonts w:ascii="Times New Roman" w:hAnsi="Times New Roman" w:cs="Times New Roman"/>
          <w:sz w:val="28"/>
          <w:szCs w:val="28"/>
        </w:rPr>
      </w:pPr>
      <w:r w:rsidRPr="00454326">
        <w:rPr>
          <w:rFonts w:ascii="Times New Roman" w:hAnsi="Times New Roman" w:cs="Times New Roman"/>
          <w:sz w:val="28"/>
          <w:szCs w:val="28"/>
        </w:rPr>
        <w:t xml:space="preserve">В связи с тем, что на рынке основного вида деятельности предприятия – обеспечения населения Республики Карелия сжиженным углеводородным газом ОАО «Карелгаз» присутствует в единственном числе, и деятельность подлежит </w:t>
      </w:r>
      <w:r w:rsidR="002F3F57">
        <w:rPr>
          <w:rFonts w:ascii="Times New Roman" w:hAnsi="Times New Roman" w:cs="Times New Roman"/>
          <w:sz w:val="28"/>
          <w:szCs w:val="28"/>
        </w:rPr>
        <w:t>государственному регулированию,</w:t>
      </w:r>
      <w:r w:rsidR="002D4A1A" w:rsidRPr="00454326">
        <w:rPr>
          <w:rFonts w:ascii="Times New Roman" w:hAnsi="Times New Roman" w:cs="Times New Roman"/>
          <w:sz w:val="28"/>
          <w:szCs w:val="28"/>
        </w:rPr>
        <w:t xml:space="preserve"> ценовые </w:t>
      </w:r>
      <w:r w:rsidRPr="00454326">
        <w:rPr>
          <w:rFonts w:ascii="Times New Roman" w:hAnsi="Times New Roman" w:cs="Times New Roman"/>
          <w:sz w:val="28"/>
          <w:szCs w:val="28"/>
        </w:rPr>
        <w:t>рыночные риски не оказывают существенного влияния на деятельность предприятия.</w:t>
      </w:r>
      <w:r w:rsidR="00AF56E9" w:rsidRPr="00454326">
        <w:rPr>
          <w:rFonts w:ascii="Times New Roman" w:hAnsi="Times New Roman" w:cs="Times New Roman"/>
          <w:sz w:val="28"/>
          <w:szCs w:val="28"/>
        </w:rPr>
        <w:t>Вместе с тем</w:t>
      </w:r>
      <w:r w:rsidR="00356304" w:rsidRPr="00454326">
        <w:rPr>
          <w:rFonts w:ascii="Times New Roman" w:hAnsi="Times New Roman" w:cs="Times New Roman"/>
          <w:sz w:val="28"/>
          <w:szCs w:val="28"/>
        </w:rPr>
        <w:t>, объемы реализации сжиженного газа</w:t>
      </w:r>
      <w:r w:rsidR="002F3F57">
        <w:rPr>
          <w:rFonts w:ascii="Times New Roman" w:hAnsi="Times New Roman" w:cs="Times New Roman"/>
          <w:sz w:val="28"/>
          <w:szCs w:val="28"/>
        </w:rPr>
        <w:t xml:space="preserve"> подвержены перспективному снижению   связи</w:t>
      </w:r>
      <w:r w:rsidR="00356304" w:rsidRPr="00454326">
        <w:rPr>
          <w:rFonts w:ascii="Times New Roman" w:hAnsi="Times New Roman" w:cs="Times New Roman"/>
          <w:sz w:val="28"/>
          <w:szCs w:val="28"/>
        </w:rPr>
        <w:t xml:space="preserve"> с реализацией программы </w:t>
      </w:r>
      <w:r w:rsidR="002F3F57">
        <w:rPr>
          <w:rFonts w:ascii="Times New Roman" w:hAnsi="Times New Roman" w:cs="Times New Roman"/>
          <w:sz w:val="28"/>
          <w:szCs w:val="28"/>
        </w:rPr>
        <w:t>газификации Республики Карелия.</w:t>
      </w:r>
    </w:p>
    <w:p w:rsidR="00A963EE" w:rsidRPr="00454326" w:rsidRDefault="00356304" w:rsidP="008B1BF8">
      <w:pPr>
        <w:widowControl w:val="0"/>
        <w:autoSpaceDE w:val="0"/>
        <w:autoSpaceDN w:val="0"/>
        <w:adjustRightInd w:val="0"/>
        <w:spacing w:after="0" w:line="295" w:lineRule="auto"/>
        <w:ind w:firstLine="709"/>
        <w:jc w:val="both"/>
        <w:rPr>
          <w:rFonts w:ascii="Times New Roman" w:hAnsi="Times New Roman" w:cs="Times New Roman"/>
          <w:sz w:val="28"/>
          <w:szCs w:val="28"/>
        </w:rPr>
      </w:pPr>
      <w:r w:rsidRPr="00454326">
        <w:rPr>
          <w:rFonts w:ascii="Times New Roman" w:hAnsi="Times New Roman" w:cs="Times New Roman"/>
          <w:sz w:val="28"/>
          <w:szCs w:val="28"/>
        </w:rPr>
        <w:t>Д</w:t>
      </w:r>
      <w:r w:rsidR="00A963EE" w:rsidRPr="00454326">
        <w:rPr>
          <w:rFonts w:ascii="Times New Roman" w:hAnsi="Times New Roman" w:cs="Times New Roman"/>
          <w:sz w:val="28"/>
          <w:szCs w:val="28"/>
        </w:rPr>
        <w:t>анный риск является ключевым, уровень его</w:t>
      </w:r>
      <w:r w:rsidRPr="00454326">
        <w:rPr>
          <w:rFonts w:ascii="Times New Roman" w:hAnsi="Times New Roman" w:cs="Times New Roman"/>
          <w:sz w:val="28"/>
          <w:szCs w:val="28"/>
        </w:rPr>
        <w:t xml:space="preserve"> по состоянию на 31.12 2014 </w:t>
      </w:r>
      <w:r w:rsidR="002F3F57">
        <w:rPr>
          <w:rFonts w:ascii="Times New Roman" w:hAnsi="Times New Roman" w:cs="Times New Roman"/>
          <w:sz w:val="28"/>
          <w:szCs w:val="28"/>
        </w:rPr>
        <w:t xml:space="preserve">г. </w:t>
      </w:r>
      <w:r w:rsidR="00A963EE" w:rsidRPr="00454326">
        <w:rPr>
          <w:rFonts w:ascii="Times New Roman" w:hAnsi="Times New Roman" w:cs="Times New Roman"/>
          <w:sz w:val="28"/>
          <w:szCs w:val="28"/>
        </w:rPr>
        <w:t xml:space="preserve">можно признать </w:t>
      </w:r>
      <w:r w:rsidRPr="00454326">
        <w:rPr>
          <w:rFonts w:ascii="Times New Roman" w:hAnsi="Times New Roman" w:cs="Times New Roman"/>
          <w:sz w:val="28"/>
          <w:szCs w:val="28"/>
        </w:rPr>
        <w:t>умеренным, но</w:t>
      </w:r>
      <w:r w:rsidR="00A963EE" w:rsidRPr="00454326">
        <w:rPr>
          <w:rFonts w:ascii="Times New Roman" w:hAnsi="Times New Roman" w:cs="Times New Roman"/>
          <w:sz w:val="28"/>
          <w:szCs w:val="28"/>
        </w:rPr>
        <w:t xml:space="preserve"> оказыва</w:t>
      </w:r>
      <w:r w:rsidRPr="00454326">
        <w:rPr>
          <w:rFonts w:ascii="Times New Roman" w:hAnsi="Times New Roman" w:cs="Times New Roman"/>
          <w:sz w:val="28"/>
          <w:szCs w:val="28"/>
        </w:rPr>
        <w:t>ющим</w:t>
      </w:r>
      <w:r w:rsidR="00A963EE" w:rsidRPr="00454326">
        <w:rPr>
          <w:rFonts w:ascii="Times New Roman" w:hAnsi="Times New Roman" w:cs="Times New Roman"/>
          <w:sz w:val="28"/>
          <w:szCs w:val="28"/>
        </w:rPr>
        <w:t xml:space="preserve"> существенно</w:t>
      </w:r>
      <w:r w:rsidRPr="00454326">
        <w:rPr>
          <w:rFonts w:ascii="Times New Roman" w:hAnsi="Times New Roman" w:cs="Times New Roman"/>
          <w:sz w:val="28"/>
          <w:szCs w:val="28"/>
        </w:rPr>
        <w:t>е</w:t>
      </w:r>
      <w:r w:rsidR="00A963EE" w:rsidRPr="00454326">
        <w:rPr>
          <w:rFonts w:ascii="Times New Roman" w:hAnsi="Times New Roman" w:cs="Times New Roman"/>
          <w:sz w:val="28"/>
          <w:szCs w:val="28"/>
        </w:rPr>
        <w:t xml:space="preserve"> влияни</w:t>
      </w:r>
      <w:r w:rsidRPr="00454326">
        <w:rPr>
          <w:rFonts w:ascii="Times New Roman" w:hAnsi="Times New Roman" w:cs="Times New Roman"/>
          <w:sz w:val="28"/>
          <w:szCs w:val="28"/>
        </w:rPr>
        <w:t xml:space="preserve">е </w:t>
      </w:r>
      <w:r w:rsidR="00A963EE" w:rsidRPr="00454326">
        <w:rPr>
          <w:rFonts w:ascii="Times New Roman" w:hAnsi="Times New Roman" w:cs="Times New Roman"/>
          <w:sz w:val="28"/>
          <w:szCs w:val="28"/>
        </w:rPr>
        <w:t xml:space="preserve">на показатели бухгалтерской (финансовой) отчетности и непрерывность деятельности ОАО «Карелгаз». </w:t>
      </w:r>
      <w:r w:rsidRPr="00454326">
        <w:rPr>
          <w:rFonts w:ascii="Times New Roman" w:hAnsi="Times New Roman" w:cs="Times New Roman"/>
          <w:sz w:val="28"/>
          <w:szCs w:val="28"/>
        </w:rPr>
        <w:t>Снижение влияния риска возможно путем развития прочих вид</w:t>
      </w:r>
      <w:r w:rsidR="002F3F57">
        <w:rPr>
          <w:rFonts w:ascii="Times New Roman" w:hAnsi="Times New Roman" w:cs="Times New Roman"/>
          <w:sz w:val="28"/>
          <w:szCs w:val="28"/>
        </w:rPr>
        <w:t>ов деятельности ОАО « Карелгаз.</w:t>
      </w:r>
    </w:p>
    <w:p w:rsidR="00A963EE" w:rsidRPr="0032253F" w:rsidRDefault="00A963EE" w:rsidP="008B1BF8">
      <w:pPr>
        <w:pStyle w:val="Pa5"/>
        <w:widowControl w:val="0"/>
        <w:suppressAutoHyphens/>
        <w:spacing w:before="360" w:after="120" w:line="295" w:lineRule="auto"/>
        <w:ind w:firstLine="720"/>
        <w:jc w:val="both"/>
        <w:rPr>
          <w:rFonts w:ascii="Times New Roman" w:hAnsi="Times New Roman" w:cs="Times New Roman"/>
          <w:b/>
          <w:bCs/>
          <w:color w:val="000000"/>
          <w:sz w:val="28"/>
          <w:szCs w:val="28"/>
        </w:rPr>
      </w:pPr>
      <w:r w:rsidRPr="0032253F">
        <w:rPr>
          <w:rFonts w:ascii="Times New Roman" w:hAnsi="Times New Roman" w:cs="Times New Roman"/>
          <w:b/>
          <w:bCs/>
          <w:color w:val="000000"/>
          <w:sz w:val="28"/>
          <w:szCs w:val="28"/>
        </w:rPr>
        <w:t>Риски конкуренции</w:t>
      </w:r>
    </w:p>
    <w:p w:rsidR="00A963EE" w:rsidRPr="00454326" w:rsidRDefault="00A963EE" w:rsidP="008B1BF8">
      <w:pPr>
        <w:widowControl w:val="0"/>
        <w:autoSpaceDE w:val="0"/>
        <w:autoSpaceDN w:val="0"/>
        <w:adjustRightInd w:val="0"/>
        <w:spacing w:after="0" w:line="295" w:lineRule="auto"/>
        <w:ind w:firstLine="709"/>
        <w:jc w:val="both"/>
        <w:rPr>
          <w:rFonts w:ascii="Times New Roman" w:hAnsi="Times New Roman" w:cs="Times New Roman"/>
          <w:sz w:val="28"/>
          <w:szCs w:val="28"/>
        </w:rPr>
      </w:pPr>
      <w:r w:rsidRPr="00454326">
        <w:rPr>
          <w:rFonts w:ascii="Times New Roman" w:hAnsi="Times New Roman" w:cs="Times New Roman"/>
          <w:sz w:val="28"/>
          <w:szCs w:val="28"/>
        </w:rPr>
        <w:t>В настоящий момент и в ближайшей перспективе на рынке обеспечения населения Республики Карелия сжиженным углеводородным газом конкуренция отсутствует, вследствие чего данные риски не оказывают влияния на деятельность предприятия.</w:t>
      </w:r>
    </w:p>
    <w:p w:rsidR="00A963EE" w:rsidRPr="00454326" w:rsidRDefault="00A963EE" w:rsidP="008B1BF8">
      <w:pPr>
        <w:widowControl w:val="0"/>
        <w:autoSpaceDE w:val="0"/>
        <w:autoSpaceDN w:val="0"/>
        <w:adjustRightInd w:val="0"/>
        <w:spacing w:after="0" w:line="295" w:lineRule="auto"/>
        <w:ind w:firstLine="709"/>
        <w:jc w:val="both"/>
        <w:rPr>
          <w:rFonts w:ascii="Times New Roman" w:hAnsi="Times New Roman" w:cs="Times New Roman"/>
          <w:sz w:val="28"/>
          <w:szCs w:val="28"/>
        </w:rPr>
      </w:pPr>
      <w:r w:rsidRPr="00454326">
        <w:rPr>
          <w:rFonts w:ascii="Times New Roman" w:hAnsi="Times New Roman" w:cs="Times New Roman"/>
          <w:sz w:val="28"/>
          <w:szCs w:val="28"/>
        </w:rPr>
        <w:t>По оценке на 31.12.201</w:t>
      </w:r>
      <w:r w:rsidR="00AB59B8" w:rsidRPr="00454326">
        <w:rPr>
          <w:rFonts w:ascii="Times New Roman" w:hAnsi="Times New Roman" w:cs="Times New Roman"/>
          <w:sz w:val="28"/>
          <w:szCs w:val="28"/>
        </w:rPr>
        <w:t>4</w:t>
      </w:r>
      <w:r w:rsidRPr="00454326">
        <w:rPr>
          <w:rFonts w:ascii="Times New Roman" w:hAnsi="Times New Roman" w:cs="Times New Roman"/>
          <w:sz w:val="28"/>
          <w:szCs w:val="28"/>
        </w:rPr>
        <w:t xml:space="preserve">г. данный риск не является ключевым, уровень его можно признать низким, риск не оказывает существенного влияния на показатели бухгалтерской (финансовой) отчетности и непрерывность </w:t>
      </w:r>
      <w:r w:rsidRPr="00454326">
        <w:rPr>
          <w:rFonts w:ascii="Times New Roman" w:hAnsi="Times New Roman" w:cs="Times New Roman"/>
          <w:sz w:val="28"/>
          <w:szCs w:val="28"/>
        </w:rPr>
        <w:lastRenderedPageBreak/>
        <w:t>деятельности ОАО «Карелгаз».</w:t>
      </w:r>
    </w:p>
    <w:p w:rsidR="00652DAD" w:rsidRPr="00454326" w:rsidRDefault="00AB59B8" w:rsidP="008B1BF8">
      <w:pPr>
        <w:widowControl w:val="0"/>
        <w:autoSpaceDE w:val="0"/>
        <w:autoSpaceDN w:val="0"/>
        <w:adjustRightInd w:val="0"/>
        <w:spacing w:after="0" w:line="295" w:lineRule="auto"/>
        <w:ind w:firstLine="709"/>
        <w:jc w:val="both"/>
        <w:outlineLvl w:val="0"/>
        <w:rPr>
          <w:rFonts w:ascii="Times New Roman" w:hAnsi="Times New Roman" w:cs="Times New Roman"/>
          <w:sz w:val="28"/>
          <w:szCs w:val="28"/>
        </w:rPr>
      </w:pPr>
      <w:r w:rsidRPr="00454326">
        <w:rPr>
          <w:rFonts w:ascii="Times New Roman" w:hAnsi="Times New Roman" w:cs="Times New Roman"/>
          <w:sz w:val="28"/>
          <w:szCs w:val="28"/>
        </w:rPr>
        <w:t>На рынке предоставления прочих профильных услуг</w:t>
      </w:r>
      <w:r w:rsidR="00303C01" w:rsidRPr="00454326">
        <w:rPr>
          <w:rFonts w:ascii="Times New Roman" w:hAnsi="Times New Roman" w:cs="Times New Roman"/>
          <w:sz w:val="28"/>
          <w:szCs w:val="28"/>
        </w:rPr>
        <w:t xml:space="preserve"> появляются организации, получившие допуски к выполнению работ по техническому обслуживанию и ремонту, и имеющие в своем составе аварийно-диспетчерскую службу, т.е. формально обладающие правом осуществлять </w:t>
      </w:r>
      <w:r w:rsidR="00652DAD" w:rsidRPr="00454326">
        <w:rPr>
          <w:rFonts w:ascii="Times New Roman" w:hAnsi="Times New Roman" w:cs="Times New Roman"/>
          <w:sz w:val="28"/>
          <w:szCs w:val="28"/>
        </w:rPr>
        <w:t xml:space="preserve">техническое и </w:t>
      </w:r>
      <w:r w:rsidR="00303C01" w:rsidRPr="00454326">
        <w:rPr>
          <w:rFonts w:ascii="Times New Roman" w:hAnsi="Times New Roman" w:cs="Times New Roman"/>
          <w:sz w:val="28"/>
          <w:szCs w:val="28"/>
        </w:rPr>
        <w:t xml:space="preserve"> аварийно- диспетчерское обслуживание внутридомовых газовых сетей. Риск </w:t>
      </w:r>
      <w:r w:rsidR="00652DAD" w:rsidRPr="00454326">
        <w:rPr>
          <w:rFonts w:ascii="Times New Roman" w:hAnsi="Times New Roman" w:cs="Times New Roman"/>
          <w:sz w:val="28"/>
          <w:szCs w:val="28"/>
        </w:rPr>
        <w:t>потери рынка данных услуг высок и существенно влияет на финансовую  устойчивость Общества. Потери общества  за 2014 год</w:t>
      </w:r>
      <w:r w:rsidR="00E067F1" w:rsidRPr="00454326">
        <w:rPr>
          <w:rFonts w:ascii="Times New Roman" w:hAnsi="Times New Roman" w:cs="Times New Roman"/>
          <w:sz w:val="28"/>
          <w:szCs w:val="28"/>
        </w:rPr>
        <w:t xml:space="preserve"> составили </w:t>
      </w:r>
      <w:r w:rsidR="00F649E6" w:rsidRPr="00454326">
        <w:rPr>
          <w:rFonts w:ascii="Times New Roman" w:hAnsi="Times New Roman" w:cs="Times New Roman"/>
          <w:sz w:val="28"/>
          <w:szCs w:val="28"/>
        </w:rPr>
        <w:t>5</w:t>
      </w:r>
      <w:r w:rsidR="00E067F1" w:rsidRPr="00454326">
        <w:rPr>
          <w:rFonts w:ascii="Times New Roman" w:hAnsi="Times New Roman" w:cs="Times New Roman"/>
          <w:sz w:val="28"/>
          <w:szCs w:val="28"/>
        </w:rPr>
        <w:t xml:space="preserve"> млн. руб. </w:t>
      </w:r>
      <w:r w:rsidR="00652DAD" w:rsidRPr="00454326">
        <w:rPr>
          <w:rFonts w:ascii="Times New Roman" w:hAnsi="Times New Roman" w:cs="Times New Roman"/>
          <w:sz w:val="28"/>
          <w:szCs w:val="28"/>
        </w:rPr>
        <w:t>Для устранения рисков в этой сфере деятельности необходимо скорейшее  принятие изменений в Основные формирования и государственного регулирования цен на газ и тарифов на услуги по его транспортировке на территории Российской Федерации, утвержденных постановлением Правительства Российской Федерации от 29 декабря 2000 г. N 1021, подготовленных Федеральной службой по тарифам и  предусматривающих включение платы за аварийно-диспетчерское обеспечение внутридомового и внутриквартирного газового оборудования в тариф на услуги газораспределительных организаций.</w:t>
      </w:r>
    </w:p>
    <w:p w:rsidR="00662961" w:rsidRPr="00454326" w:rsidRDefault="00662961" w:rsidP="008B1BF8">
      <w:pPr>
        <w:widowControl w:val="0"/>
        <w:suppressAutoHyphens/>
        <w:spacing w:before="360" w:after="120" w:line="295" w:lineRule="auto"/>
        <w:ind w:firstLine="720"/>
        <w:rPr>
          <w:rFonts w:ascii="Times New Roman" w:hAnsi="Times New Roman" w:cs="Times New Roman"/>
          <w:b/>
          <w:sz w:val="28"/>
          <w:szCs w:val="28"/>
        </w:rPr>
      </w:pPr>
      <w:bookmarkStart w:id="2" w:name="_Toc348022297"/>
      <w:r w:rsidRPr="00454326">
        <w:rPr>
          <w:rFonts w:ascii="Times New Roman" w:hAnsi="Times New Roman" w:cs="Times New Roman"/>
          <w:b/>
          <w:sz w:val="28"/>
          <w:szCs w:val="28"/>
        </w:rPr>
        <w:t>Риски хозяйственной деятельности</w:t>
      </w:r>
      <w:bookmarkEnd w:id="2"/>
    </w:p>
    <w:p w:rsidR="00662961" w:rsidRPr="00454326" w:rsidRDefault="00662961" w:rsidP="008B1BF8">
      <w:pPr>
        <w:widowControl w:val="0"/>
        <w:suppressAutoHyphens/>
        <w:spacing w:after="0" w:line="295" w:lineRule="auto"/>
        <w:ind w:firstLine="720"/>
        <w:jc w:val="both"/>
        <w:rPr>
          <w:rFonts w:ascii="Times New Roman" w:hAnsi="Times New Roman" w:cs="Times New Roman"/>
          <w:sz w:val="28"/>
          <w:szCs w:val="28"/>
        </w:rPr>
      </w:pPr>
      <w:r w:rsidRPr="00454326">
        <w:rPr>
          <w:rFonts w:ascii="Times New Roman" w:hAnsi="Times New Roman" w:cs="Times New Roman"/>
          <w:sz w:val="28"/>
          <w:szCs w:val="28"/>
        </w:rPr>
        <w:t>В процессе хозяйственной деятельности Общество подвергается влиянию отраслевых, правовых и прочих внутренних и внешних факторов (существенных условий, событий, обстоятельств, действий). В связи с этим возникают различные риски, потенциально способные существенно влиять на финансовое положение и финансовые результаты деятельности организации. Большинство рисков хозяйственной деятельности организации с большой вероятностью имеют финансовые последствия и, следовательно, оказывают влияние на показатели бухгалтерской (финансовой) отчетности.</w:t>
      </w:r>
    </w:p>
    <w:p w:rsidR="00662961" w:rsidRPr="00454326" w:rsidRDefault="00662961" w:rsidP="008B1BF8">
      <w:pPr>
        <w:widowControl w:val="0"/>
        <w:suppressAutoHyphens/>
        <w:spacing w:after="0" w:line="295" w:lineRule="auto"/>
        <w:ind w:firstLine="720"/>
        <w:jc w:val="both"/>
        <w:rPr>
          <w:rFonts w:ascii="Times New Roman" w:hAnsi="Times New Roman" w:cs="Times New Roman"/>
          <w:sz w:val="28"/>
          <w:szCs w:val="28"/>
        </w:rPr>
      </w:pPr>
      <w:r w:rsidRPr="00454326">
        <w:rPr>
          <w:rFonts w:ascii="Times New Roman" w:hAnsi="Times New Roman" w:cs="Times New Roman"/>
          <w:sz w:val="28"/>
          <w:szCs w:val="28"/>
        </w:rPr>
        <w:t>При раскрытии информации о рисках Общества учтены требования Международных стандартов финансовой отчетности, в частности МСФО (IFRS) 7 "Финансовые инструменты: раскрытие информации", введенного в действие для применения на территории Российской Федерации приказом Минфина России от 25.11.2011 № 160н.</w:t>
      </w:r>
    </w:p>
    <w:p w:rsidR="00662961" w:rsidRPr="00454326" w:rsidRDefault="007F192A" w:rsidP="008B1BF8">
      <w:pPr>
        <w:widowControl w:val="0"/>
        <w:autoSpaceDE w:val="0"/>
        <w:autoSpaceDN w:val="0"/>
        <w:adjustRightInd w:val="0"/>
        <w:spacing w:after="0" w:line="295" w:lineRule="auto"/>
        <w:ind w:firstLine="540"/>
        <w:jc w:val="both"/>
        <w:rPr>
          <w:rFonts w:ascii="Times New Roman" w:hAnsi="Times New Roman" w:cs="Times New Roman"/>
          <w:sz w:val="28"/>
          <w:szCs w:val="28"/>
        </w:rPr>
      </w:pPr>
      <w:r w:rsidRPr="00454326">
        <w:rPr>
          <w:rFonts w:ascii="Times New Roman" w:hAnsi="Times New Roman" w:cs="Times New Roman"/>
          <w:sz w:val="28"/>
          <w:szCs w:val="28"/>
        </w:rPr>
        <w:t xml:space="preserve">Помимо основной деятельности, Общество, как специализированная организация, осуществляет работы по техническому обслуживанию и </w:t>
      </w:r>
      <w:r w:rsidRPr="00454326">
        <w:rPr>
          <w:rFonts w:ascii="Times New Roman" w:hAnsi="Times New Roman" w:cs="Times New Roman"/>
          <w:sz w:val="28"/>
          <w:szCs w:val="28"/>
        </w:rPr>
        <w:lastRenderedPageBreak/>
        <w:t xml:space="preserve">аварийно-диспетчерскому обеспечению внутридомового газового оборудования на основании договоров, заключаемых с управляющими организациями и товариществами собственников жилья. Отсутствие порядка включения затрат на аварийно-диспетчерское обеспечение в состав </w:t>
      </w:r>
      <w:r w:rsidR="002F3F57">
        <w:rPr>
          <w:rFonts w:ascii="Times New Roman" w:hAnsi="Times New Roman" w:cs="Times New Roman"/>
          <w:sz w:val="28"/>
          <w:szCs w:val="28"/>
        </w:rPr>
        <w:t>розничной цены</w:t>
      </w:r>
      <w:r w:rsidRPr="00454326">
        <w:rPr>
          <w:rFonts w:ascii="Times New Roman" w:hAnsi="Times New Roman" w:cs="Times New Roman"/>
          <w:sz w:val="28"/>
          <w:szCs w:val="28"/>
        </w:rPr>
        <w:t xml:space="preserve"> на </w:t>
      </w:r>
      <w:r w:rsidR="002F3F57">
        <w:rPr>
          <w:rFonts w:ascii="Times New Roman" w:hAnsi="Times New Roman" w:cs="Times New Roman"/>
          <w:sz w:val="28"/>
          <w:szCs w:val="28"/>
        </w:rPr>
        <w:t xml:space="preserve">сжиженный </w:t>
      </w:r>
      <w:r w:rsidRPr="00454326">
        <w:rPr>
          <w:rFonts w:ascii="Times New Roman" w:hAnsi="Times New Roman" w:cs="Times New Roman"/>
          <w:sz w:val="28"/>
          <w:szCs w:val="28"/>
        </w:rPr>
        <w:t xml:space="preserve">газ, может оказать </w:t>
      </w:r>
      <w:r w:rsidR="00662961" w:rsidRPr="00454326">
        <w:rPr>
          <w:rFonts w:ascii="Times New Roman" w:hAnsi="Times New Roman" w:cs="Times New Roman"/>
          <w:sz w:val="28"/>
          <w:szCs w:val="28"/>
        </w:rPr>
        <w:t>существенное влияние на финансово-хозяйственную деятельность и показатели бухгалтерской (финансовой) отчетности, непрерывность деятельности Обществ</w:t>
      </w:r>
      <w:r w:rsidRPr="00454326">
        <w:rPr>
          <w:rFonts w:ascii="Times New Roman" w:hAnsi="Times New Roman" w:cs="Times New Roman"/>
          <w:sz w:val="28"/>
          <w:szCs w:val="28"/>
        </w:rPr>
        <w:t>а.</w:t>
      </w:r>
    </w:p>
    <w:p w:rsidR="00662961" w:rsidRPr="00454326" w:rsidRDefault="00662961" w:rsidP="008B1BF8">
      <w:pPr>
        <w:keepNext/>
        <w:keepLines/>
        <w:widowControl w:val="0"/>
        <w:suppressAutoHyphens/>
        <w:spacing w:before="240" w:after="120" w:line="295" w:lineRule="auto"/>
        <w:ind w:firstLine="720"/>
        <w:jc w:val="both"/>
        <w:rPr>
          <w:rFonts w:ascii="Times New Roman" w:hAnsi="Times New Roman" w:cs="Times New Roman"/>
          <w:b/>
          <w:bCs/>
          <w:sz w:val="28"/>
          <w:szCs w:val="28"/>
        </w:rPr>
      </w:pPr>
      <w:r w:rsidRPr="00454326">
        <w:rPr>
          <w:rFonts w:ascii="Times New Roman" w:hAnsi="Times New Roman" w:cs="Times New Roman"/>
          <w:b/>
          <w:bCs/>
          <w:sz w:val="28"/>
          <w:szCs w:val="28"/>
        </w:rPr>
        <w:t>Правовые риски</w:t>
      </w:r>
    </w:p>
    <w:p w:rsidR="00662961" w:rsidRPr="00454326" w:rsidRDefault="00662961" w:rsidP="008B1BF8">
      <w:pPr>
        <w:keepNext/>
        <w:keepLines/>
        <w:widowControl w:val="0"/>
        <w:tabs>
          <w:tab w:val="left" w:pos="3119"/>
          <w:tab w:val="left" w:pos="6238"/>
        </w:tabs>
        <w:suppressAutoHyphens/>
        <w:autoSpaceDE w:val="0"/>
        <w:autoSpaceDN w:val="0"/>
        <w:adjustRightInd w:val="0"/>
        <w:spacing w:after="0" w:line="295" w:lineRule="auto"/>
        <w:ind w:firstLine="720"/>
        <w:jc w:val="both"/>
        <w:rPr>
          <w:rFonts w:ascii="Times New Roman" w:hAnsi="Times New Roman" w:cs="Times New Roman"/>
          <w:b/>
          <w:bCs/>
          <w:color w:val="000000"/>
          <w:sz w:val="28"/>
          <w:szCs w:val="28"/>
        </w:rPr>
      </w:pPr>
      <w:r w:rsidRPr="00454326">
        <w:rPr>
          <w:rFonts w:ascii="Times New Roman" w:hAnsi="Times New Roman" w:cs="Times New Roman"/>
          <w:b/>
          <w:bCs/>
          <w:color w:val="000000"/>
          <w:sz w:val="28"/>
          <w:szCs w:val="28"/>
        </w:rPr>
        <w:t xml:space="preserve">Риски, связанные с изменением налогового законодательства РФ </w:t>
      </w:r>
    </w:p>
    <w:p w:rsidR="00662961" w:rsidRPr="00454326" w:rsidRDefault="00662961" w:rsidP="008B1BF8">
      <w:pPr>
        <w:keepNext/>
        <w:keepLines/>
        <w:widowControl w:val="0"/>
        <w:tabs>
          <w:tab w:val="left" w:pos="3119"/>
          <w:tab w:val="left" w:pos="6238"/>
        </w:tabs>
        <w:suppressAutoHyphens/>
        <w:autoSpaceDE w:val="0"/>
        <w:autoSpaceDN w:val="0"/>
        <w:adjustRightInd w:val="0"/>
        <w:spacing w:after="0" w:line="295" w:lineRule="auto"/>
        <w:ind w:firstLine="720"/>
        <w:jc w:val="both"/>
        <w:rPr>
          <w:rFonts w:ascii="Times New Roman" w:hAnsi="Times New Roman" w:cs="Times New Roman"/>
          <w:color w:val="000000"/>
          <w:sz w:val="28"/>
          <w:szCs w:val="28"/>
        </w:rPr>
      </w:pPr>
      <w:r w:rsidRPr="00454326">
        <w:rPr>
          <w:rFonts w:ascii="Times New Roman" w:hAnsi="Times New Roman" w:cs="Times New Roman"/>
          <w:sz w:val="28"/>
          <w:szCs w:val="28"/>
        </w:rPr>
        <w:t>Общество</w:t>
      </w:r>
      <w:r w:rsidRPr="00454326">
        <w:rPr>
          <w:rFonts w:ascii="Times New Roman" w:hAnsi="Times New Roman" w:cs="Times New Roman"/>
          <w:color w:val="000000"/>
          <w:sz w:val="28"/>
          <w:szCs w:val="28"/>
        </w:rPr>
        <w:t xml:space="preserve"> является налогоплательщиком Российской Федерации, осуществляющим уплату федеральных, региональных и местных налогов, в частности налога на добавленную стоимость, налога на прибыль организаций, налога на имущество организаций, земельного налога. </w:t>
      </w:r>
    </w:p>
    <w:p w:rsidR="00662961" w:rsidRPr="00454326" w:rsidRDefault="00662961" w:rsidP="008B1BF8">
      <w:pPr>
        <w:widowControl w:val="0"/>
        <w:tabs>
          <w:tab w:val="left" w:pos="3119"/>
          <w:tab w:val="left" w:pos="6238"/>
        </w:tabs>
        <w:suppressAutoHyphens/>
        <w:autoSpaceDE w:val="0"/>
        <w:autoSpaceDN w:val="0"/>
        <w:adjustRightInd w:val="0"/>
        <w:spacing w:after="0" w:line="295" w:lineRule="auto"/>
        <w:ind w:firstLine="720"/>
        <w:jc w:val="both"/>
        <w:rPr>
          <w:rFonts w:ascii="Times New Roman" w:hAnsi="Times New Roman" w:cs="Times New Roman"/>
          <w:color w:val="000000"/>
          <w:sz w:val="28"/>
          <w:szCs w:val="28"/>
        </w:rPr>
      </w:pPr>
      <w:r w:rsidRPr="00454326">
        <w:rPr>
          <w:rFonts w:ascii="Times New Roman" w:hAnsi="Times New Roman" w:cs="Times New Roman"/>
          <w:color w:val="000000"/>
          <w:sz w:val="28"/>
          <w:szCs w:val="28"/>
        </w:rPr>
        <w:t xml:space="preserve">В ходе операционной деятельности специалистами </w:t>
      </w:r>
      <w:r w:rsidRPr="00454326">
        <w:rPr>
          <w:rFonts w:ascii="Times New Roman" w:hAnsi="Times New Roman" w:cs="Times New Roman"/>
          <w:sz w:val="28"/>
          <w:szCs w:val="28"/>
        </w:rPr>
        <w:t>Общества</w:t>
      </w:r>
      <w:r w:rsidRPr="00454326">
        <w:rPr>
          <w:rFonts w:ascii="Times New Roman" w:hAnsi="Times New Roman" w:cs="Times New Roman"/>
          <w:color w:val="000000"/>
          <w:sz w:val="28"/>
          <w:szCs w:val="28"/>
        </w:rPr>
        <w:t xml:space="preserve"> осуществляется мониторинг изменений налогового законодательства, изменений в практике толкования и применения норм действующего налогового законодательства. </w:t>
      </w:r>
    </w:p>
    <w:p w:rsidR="00662961" w:rsidRPr="00454326" w:rsidRDefault="00662961" w:rsidP="008B1BF8">
      <w:pPr>
        <w:widowControl w:val="0"/>
        <w:suppressAutoHyphens/>
        <w:autoSpaceDE w:val="0"/>
        <w:autoSpaceDN w:val="0"/>
        <w:adjustRightInd w:val="0"/>
        <w:spacing w:after="0" w:line="295" w:lineRule="auto"/>
        <w:ind w:firstLine="720"/>
        <w:jc w:val="both"/>
        <w:rPr>
          <w:rFonts w:ascii="Times New Roman" w:hAnsi="Times New Roman" w:cs="Times New Roman"/>
          <w:sz w:val="28"/>
          <w:szCs w:val="28"/>
        </w:rPr>
      </w:pPr>
      <w:r w:rsidRPr="00454326">
        <w:rPr>
          <w:rFonts w:ascii="Times New Roman" w:hAnsi="Times New Roman" w:cs="Times New Roman"/>
          <w:sz w:val="28"/>
          <w:szCs w:val="28"/>
        </w:rPr>
        <w:t>По оценке на 31.12.201</w:t>
      </w:r>
      <w:r w:rsidR="006046DD" w:rsidRPr="00454326">
        <w:rPr>
          <w:rFonts w:ascii="Times New Roman" w:hAnsi="Times New Roman" w:cs="Times New Roman"/>
          <w:sz w:val="28"/>
          <w:szCs w:val="28"/>
        </w:rPr>
        <w:t>4</w:t>
      </w:r>
      <w:r w:rsidRPr="00454326">
        <w:rPr>
          <w:rFonts w:ascii="Times New Roman" w:hAnsi="Times New Roman" w:cs="Times New Roman"/>
          <w:sz w:val="28"/>
          <w:szCs w:val="28"/>
        </w:rPr>
        <w:t xml:space="preserve"> г. данный риск не является ключевым, уровень его можно признать низким, риск не оказывает существенного влияния на показатели бухгалтерской (финансовой) отчетности и непрерывность деятельности Общества.</w:t>
      </w:r>
    </w:p>
    <w:p w:rsidR="00662961" w:rsidRPr="00454326" w:rsidRDefault="00662961" w:rsidP="008B1BF8">
      <w:pPr>
        <w:widowControl w:val="0"/>
        <w:tabs>
          <w:tab w:val="left" w:pos="3119"/>
          <w:tab w:val="left" w:pos="6238"/>
        </w:tabs>
        <w:suppressAutoHyphens/>
        <w:autoSpaceDE w:val="0"/>
        <w:autoSpaceDN w:val="0"/>
        <w:adjustRightInd w:val="0"/>
        <w:spacing w:before="240" w:after="120" w:line="295" w:lineRule="auto"/>
        <w:ind w:firstLine="720"/>
        <w:jc w:val="both"/>
        <w:rPr>
          <w:rFonts w:ascii="Times New Roman" w:hAnsi="Times New Roman" w:cs="Times New Roman"/>
          <w:b/>
          <w:bCs/>
          <w:color w:val="000000"/>
          <w:sz w:val="28"/>
          <w:szCs w:val="28"/>
        </w:rPr>
      </w:pPr>
      <w:r w:rsidRPr="00454326">
        <w:rPr>
          <w:rFonts w:ascii="Times New Roman" w:hAnsi="Times New Roman" w:cs="Times New Roman"/>
          <w:b/>
          <w:bCs/>
          <w:color w:val="000000"/>
          <w:sz w:val="28"/>
          <w:szCs w:val="28"/>
        </w:rPr>
        <w:t xml:space="preserve">Риски, связанные с изменением судебной практики РФ по вопросам, связанным с деятельностью </w:t>
      </w:r>
      <w:r w:rsidRPr="00454326">
        <w:rPr>
          <w:rFonts w:ascii="Times New Roman" w:hAnsi="Times New Roman" w:cs="Times New Roman"/>
          <w:b/>
          <w:bCs/>
          <w:sz w:val="28"/>
          <w:szCs w:val="28"/>
        </w:rPr>
        <w:t>ОАО «Карелгаз»</w:t>
      </w:r>
    </w:p>
    <w:p w:rsidR="00662961" w:rsidRPr="00454326" w:rsidRDefault="00662961" w:rsidP="008B1BF8">
      <w:pPr>
        <w:widowControl w:val="0"/>
        <w:tabs>
          <w:tab w:val="left" w:pos="3119"/>
          <w:tab w:val="left" w:pos="6238"/>
        </w:tabs>
        <w:suppressAutoHyphens/>
        <w:autoSpaceDE w:val="0"/>
        <w:autoSpaceDN w:val="0"/>
        <w:adjustRightInd w:val="0"/>
        <w:spacing w:after="0" w:line="295" w:lineRule="auto"/>
        <w:ind w:firstLine="720"/>
        <w:jc w:val="both"/>
        <w:rPr>
          <w:rFonts w:ascii="Times New Roman" w:hAnsi="Times New Roman" w:cs="Times New Roman"/>
          <w:color w:val="000000"/>
          <w:sz w:val="28"/>
          <w:szCs w:val="28"/>
        </w:rPr>
      </w:pPr>
      <w:r w:rsidRPr="00454326">
        <w:rPr>
          <w:rFonts w:ascii="Times New Roman" w:hAnsi="Times New Roman" w:cs="Times New Roman"/>
          <w:color w:val="000000"/>
          <w:sz w:val="28"/>
          <w:szCs w:val="28"/>
        </w:rPr>
        <w:t xml:space="preserve">В действующей системе правоприменения в Российской Федерации большое значение имеют правовые позиции Высших судебных инстанций (Конституционный суд РФ, Верховный суд РФ, Высший арбитражный суд РФ), которые могут оказывать влияние на условия ведения предпринимательской деятельности </w:t>
      </w:r>
      <w:r w:rsidRPr="00454326">
        <w:rPr>
          <w:rFonts w:ascii="Times New Roman" w:hAnsi="Times New Roman" w:cs="Times New Roman"/>
          <w:sz w:val="28"/>
          <w:szCs w:val="28"/>
        </w:rPr>
        <w:t>ОАО «Карелгаз»</w:t>
      </w:r>
      <w:r w:rsidRPr="00454326">
        <w:rPr>
          <w:rFonts w:ascii="Times New Roman" w:hAnsi="Times New Roman" w:cs="Times New Roman"/>
          <w:color w:val="000000"/>
          <w:sz w:val="28"/>
          <w:szCs w:val="28"/>
        </w:rPr>
        <w:t xml:space="preserve">. </w:t>
      </w:r>
    </w:p>
    <w:p w:rsidR="00662961" w:rsidRPr="00454326" w:rsidRDefault="00662961" w:rsidP="008B1BF8">
      <w:pPr>
        <w:widowControl w:val="0"/>
        <w:tabs>
          <w:tab w:val="left" w:pos="3119"/>
          <w:tab w:val="left" w:pos="6238"/>
        </w:tabs>
        <w:suppressAutoHyphens/>
        <w:autoSpaceDE w:val="0"/>
        <w:autoSpaceDN w:val="0"/>
        <w:adjustRightInd w:val="0"/>
        <w:spacing w:after="0" w:line="295" w:lineRule="auto"/>
        <w:ind w:firstLine="720"/>
        <w:jc w:val="both"/>
        <w:rPr>
          <w:rFonts w:ascii="Times New Roman" w:hAnsi="Times New Roman" w:cs="Times New Roman"/>
          <w:color w:val="000000"/>
          <w:sz w:val="28"/>
          <w:szCs w:val="28"/>
        </w:rPr>
      </w:pPr>
      <w:r w:rsidRPr="00454326">
        <w:rPr>
          <w:rFonts w:ascii="Times New Roman" w:hAnsi="Times New Roman" w:cs="Times New Roman"/>
          <w:sz w:val="28"/>
          <w:szCs w:val="28"/>
        </w:rPr>
        <w:t>ОАО «Карелгаз»</w:t>
      </w:r>
      <w:r w:rsidRPr="00454326">
        <w:rPr>
          <w:rFonts w:ascii="Times New Roman" w:hAnsi="Times New Roman" w:cs="Times New Roman"/>
          <w:color w:val="000000"/>
          <w:sz w:val="28"/>
          <w:szCs w:val="28"/>
        </w:rPr>
        <w:t xml:space="preserve"> осуществляет регулярный мониторинг решений, принимаемых высшими судами, а также оценивают тенденции правоприменительной практики, формирующейся на уровне окружных арбитражных судов, активно применяя и используя ее не только при защите в судебном порядке своих прав и законных интересов, но и при разрешении </w:t>
      </w:r>
      <w:r w:rsidRPr="00454326">
        <w:rPr>
          <w:rFonts w:ascii="Times New Roman" w:hAnsi="Times New Roman" w:cs="Times New Roman"/>
          <w:color w:val="000000"/>
          <w:sz w:val="28"/>
          <w:szCs w:val="28"/>
        </w:rPr>
        <w:lastRenderedPageBreak/>
        <w:t xml:space="preserve">правовых вопросов, возникающих в процессе осуществления деятельности. В связи с этим риски, связанные с изменением судебной практики, вероятнее всего, могут оцениваться как незначительные. </w:t>
      </w:r>
    </w:p>
    <w:p w:rsidR="00662961" w:rsidRPr="00454326" w:rsidRDefault="00662961" w:rsidP="008B1BF8">
      <w:pPr>
        <w:widowControl w:val="0"/>
        <w:suppressAutoHyphens/>
        <w:autoSpaceDE w:val="0"/>
        <w:autoSpaceDN w:val="0"/>
        <w:adjustRightInd w:val="0"/>
        <w:spacing w:after="0" w:line="295" w:lineRule="auto"/>
        <w:ind w:firstLine="720"/>
        <w:jc w:val="both"/>
        <w:rPr>
          <w:rFonts w:ascii="Times New Roman" w:hAnsi="Times New Roman" w:cs="Times New Roman"/>
          <w:sz w:val="28"/>
          <w:szCs w:val="28"/>
        </w:rPr>
      </w:pPr>
      <w:r w:rsidRPr="00454326">
        <w:rPr>
          <w:rFonts w:ascii="Times New Roman" w:hAnsi="Times New Roman" w:cs="Times New Roman"/>
          <w:sz w:val="28"/>
          <w:szCs w:val="28"/>
        </w:rPr>
        <w:t>По оценке на 31.12.201</w:t>
      </w:r>
      <w:r w:rsidR="00A963EE" w:rsidRPr="00454326">
        <w:rPr>
          <w:rFonts w:ascii="Times New Roman" w:hAnsi="Times New Roman" w:cs="Times New Roman"/>
          <w:sz w:val="28"/>
          <w:szCs w:val="28"/>
        </w:rPr>
        <w:t>4</w:t>
      </w:r>
      <w:r w:rsidRPr="00454326">
        <w:rPr>
          <w:rFonts w:ascii="Times New Roman" w:hAnsi="Times New Roman" w:cs="Times New Roman"/>
          <w:sz w:val="28"/>
          <w:szCs w:val="28"/>
        </w:rPr>
        <w:t xml:space="preserve"> г. данный риск не является ключевым, уровень его можно признать низким, риск не оказывает существенного влияния на показатели бухгалтерской (финансовой) отчетности и непрерывность деятельности ОАО «Карелгаз». </w:t>
      </w:r>
    </w:p>
    <w:p w:rsidR="000C22C8" w:rsidRPr="0099500A" w:rsidRDefault="000C22C8" w:rsidP="000C22C8">
      <w:pPr>
        <w:pStyle w:val="1"/>
        <w:rPr>
          <w:szCs w:val="28"/>
        </w:rPr>
      </w:pPr>
      <w:r w:rsidRPr="0099500A">
        <w:rPr>
          <w:szCs w:val="28"/>
        </w:rPr>
        <w:t>7. ОТЧЕТ О ВЫПЛАТЕ ОБЪЯВЛЕННЫХ (НАЧИСЛЕННЫХ) ДИВИДЕНДОВ ПО АКЦИЯМ ОБЩЕСТВА ПО РЕЗУЛЬТАТАМ 2013 ФИНАНСОВОГО ГОДА</w:t>
      </w:r>
    </w:p>
    <w:p w:rsidR="000C22C8" w:rsidRPr="00303C01" w:rsidRDefault="000C22C8" w:rsidP="000C22C8">
      <w:pPr>
        <w:ind w:firstLine="720"/>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Общим собранием акционеров Обще</w:t>
      </w:r>
      <w:r w:rsidR="0099500A">
        <w:rPr>
          <w:rFonts w:ascii="Times New Roman" w:hAnsi="Times New Roman" w:cs="Times New Roman"/>
          <w:color w:val="000000"/>
          <w:sz w:val="28"/>
          <w:szCs w:val="28"/>
        </w:rPr>
        <w:t>ства от 16.06.2014 (Протокол № 1/14</w:t>
      </w:r>
      <w:r w:rsidRPr="00303C01">
        <w:rPr>
          <w:rFonts w:ascii="Times New Roman" w:hAnsi="Times New Roman" w:cs="Times New Roman"/>
          <w:color w:val="000000"/>
          <w:sz w:val="28"/>
          <w:szCs w:val="28"/>
        </w:rPr>
        <w:t xml:space="preserve">) было принято решение дивиденды </w:t>
      </w:r>
      <w:r w:rsidR="0099500A">
        <w:rPr>
          <w:rFonts w:ascii="Times New Roman" w:hAnsi="Times New Roman" w:cs="Times New Roman"/>
          <w:color w:val="000000"/>
          <w:sz w:val="28"/>
          <w:szCs w:val="28"/>
        </w:rPr>
        <w:t>акционерам по </w:t>
      </w:r>
      <w:r w:rsidRPr="00303C01">
        <w:rPr>
          <w:rFonts w:ascii="Times New Roman" w:hAnsi="Times New Roman" w:cs="Times New Roman"/>
          <w:color w:val="000000"/>
          <w:sz w:val="28"/>
          <w:szCs w:val="28"/>
        </w:rPr>
        <w:t>результатам деятельности Общества за 2013 год не выплачивать.</w:t>
      </w:r>
    </w:p>
    <w:p w:rsidR="000C22C8" w:rsidRPr="007B46D7" w:rsidRDefault="000C22C8" w:rsidP="00172C3F">
      <w:pPr>
        <w:pStyle w:val="1"/>
        <w:keepLines/>
        <w:rPr>
          <w:szCs w:val="28"/>
        </w:rPr>
      </w:pPr>
      <w:r w:rsidRPr="007B46D7">
        <w:rPr>
          <w:szCs w:val="28"/>
        </w:rPr>
        <w:t>8. ПЕРЕЧЕНЬ СОВЕРШЕННЫХ АКЦИОНЕРНЫМ ОБЩЕСТВОМ В ОТЧЕТНОМ ГОДУ СДЕЛОК, ПРИЗНАВАЕМЫХ В СООТВЕТСТВИИ С ФЕДЕРАЛЬНЫМ ЗАКОНОМ «ОБ АКЦИОНЕРНЫХ ОБЩЕСТВАХ» КРУПНЫМИ СДЕЛКАМИ</w:t>
      </w:r>
    </w:p>
    <w:p w:rsidR="000C22C8" w:rsidRPr="00303C01" w:rsidRDefault="000C22C8" w:rsidP="00172C3F">
      <w:pPr>
        <w:keepNext/>
        <w:keepLines/>
        <w:spacing w:after="0"/>
        <w:ind w:firstLine="720"/>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Сделок, признаваемых в соответ</w:t>
      </w:r>
      <w:r w:rsidR="00642ACD">
        <w:rPr>
          <w:rFonts w:ascii="Times New Roman" w:hAnsi="Times New Roman" w:cs="Times New Roman"/>
          <w:color w:val="000000"/>
          <w:sz w:val="28"/>
          <w:szCs w:val="28"/>
        </w:rPr>
        <w:t>ствии с Федеральным законом «Об </w:t>
      </w:r>
      <w:r w:rsidRPr="00303C01">
        <w:rPr>
          <w:rFonts w:ascii="Times New Roman" w:hAnsi="Times New Roman" w:cs="Times New Roman"/>
          <w:color w:val="000000"/>
          <w:sz w:val="28"/>
          <w:szCs w:val="28"/>
        </w:rPr>
        <w:t>акционерных обществах» крупными сд</w:t>
      </w:r>
      <w:r w:rsidR="00642ACD">
        <w:rPr>
          <w:rFonts w:ascii="Times New Roman" w:hAnsi="Times New Roman" w:cs="Times New Roman"/>
          <w:color w:val="000000"/>
          <w:sz w:val="28"/>
          <w:szCs w:val="28"/>
        </w:rPr>
        <w:t>елками, а также иных сделок, на </w:t>
      </w:r>
      <w:r w:rsidRPr="00303C01">
        <w:rPr>
          <w:rFonts w:ascii="Times New Roman" w:hAnsi="Times New Roman" w:cs="Times New Roman"/>
          <w:color w:val="000000"/>
          <w:sz w:val="28"/>
          <w:szCs w:val="28"/>
        </w:rPr>
        <w:t>совершение которых в соответствии с Уставом Общества распространяется порядок одобрения крупных сделок, в 2014 году совершено году не было.</w:t>
      </w:r>
    </w:p>
    <w:p w:rsidR="000C22C8" w:rsidRPr="00595CF8" w:rsidRDefault="000C22C8" w:rsidP="000C22C8">
      <w:pPr>
        <w:pStyle w:val="1"/>
        <w:rPr>
          <w:szCs w:val="28"/>
        </w:rPr>
      </w:pPr>
      <w:r w:rsidRPr="00917147">
        <w:rPr>
          <w:szCs w:val="28"/>
        </w:rPr>
        <w:t>9. ПЕРЕЧЕНЬ СОВЕРШЕННЫХ АКЦИОНЕРНЫМ ОБЩЕСТВОМ В ОТЧЕТНОМ ГОДУ СДЕЛОК, ПРИЗНАВАЕМЫХ В СООТВЕТСТВИИ С ФЕДЕРАЛЬНЫМ ЗАКОНОМ «ОБ АКЦИОНЕРНЫХ ОБЩЕСТВАХ» СДЕЛКАМИ, В СОВЕРШЕНИИ КОТОРЫХ ИМЕЛАСЬ ЗАИНТЕРЕСОВАННОСТЬ</w:t>
      </w:r>
    </w:p>
    <w:p w:rsidR="000C22C8" w:rsidRPr="00303C01" w:rsidRDefault="000C22C8" w:rsidP="002F3F57">
      <w:pPr>
        <w:spacing w:after="0"/>
        <w:ind w:firstLine="720"/>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Сделок, признаваемых в соответствии с Федеральн</w:t>
      </w:r>
      <w:r w:rsidR="00E01B49">
        <w:rPr>
          <w:rFonts w:ascii="Times New Roman" w:hAnsi="Times New Roman" w:cs="Times New Roman"/>
          <w:color w:val="000000"/>
          <w:sz w:val="28"/>
          <w:szCs w:val="28"/>
        </w:rPr>
        <w:t>ым законом «Об </w:t>
      </w:r>
      <w:r w:rsidRPr="00303C01">
        <w:rPr>
          <w:rFonts w:ascii="Times New Roman" w:hAnsi="Times New Roman" w:cs="Times New Roman"/>
          <w:color w:val="000000"/>
          <w:sz w:val="28"/>
          <w:szCs w:val="28"/>
        </w:rPr>
        <w:t>акционерных обществах» сделками, в совершении которых имеется заинтересованность, в 2014 году совершено не было.</w:t>
      </w:r>
    </w:p>
    <w:p w:rsidR="000C22C8" w:rsidRPr="002F3F57" w:rsidRDefault="000C22C8" w:rsidP="000C22C8">
      <w:pPr>
        <w:pStyle w:val="1"/>
        <w:rPr>
          <w:szCs w:val="28"/>
        </w:rPr>
      </w:pPr>
      <w:r w:rsidRPr="002F3F57">
        <w:rPr>
          <w:szCs w:val="28"/>
        </w:rPr>
        <w:lastRenderedPageBreak/>
        <w:t>10. УПРАВЛЕНИЕ ОБЩЕСТВОМ</w:t>
      </w:r>
    </w:p>
    <w:p w:rsidR="002F3F57" w:rsidRPr="002F3F57" w:rsidRDefault="002F3F57" w:rsidP="002F3F57">
      <w:pPr>
        <w:keepNext/>
        <w:keepLines/>
        <w:ind w:firstLine="708"/>
        <w:jc w:val="both"/>
        <w:rPr>
          <w:rFonts w:ascii="Times New Roman" w:hAnsi="Times New Roman" w:cs="Times New Roman"/>
          <w:sz w:val="24"/>
          <w:szCs w:val="24"/>
        </w:rPr>
      </w:pPr>
      <w:r w:rsidRPr="002F3F57">
        <w:rPr>
          <w:rFonts w:ascii="Times New Roman" w:hAnsi="Times New Roman" w:cs="Times New Roman"/>
          <w:sz w:val="24"/>
          <w:szCs w:val="24"/>
        </w:rPr>
        <w:t>В соответствии с решением годового общего собрания акционеров от 18.06.2013 г. в Совет директоров были избраны:</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1560"/>
        <w:gridCol w:w="3827"/>
        <w:gridCol w:w="1134"/>
        <w:gridCol w:w="1276"/>
      </w:tblGrid>
      <w:tr w:rsidR="002F3F57" w:rsidRPr="002F3F57" w:rsidTr="002F3F57">
        <w:trPr>
          <w:trHeight w:val="153"/>
        </w:trPr>
        <w:tc>
          <w:tcPr>
            <w:tcW w:w="1843" w:type="dxa"/>
            <w:shd w:val="clear" w:color="auto" w:fill="auto"/>
            <w:vAlign w:val="center"/>
          </w:tcPr>
          <w:p w:rsidR="002F3F57" w:rsidRPr="002F3F57" w:rsidRDefault="002F3F57" w:rsidP="002F3F57">
            <w:pPr>
              <w:keepNext/>
              <w:keepLines/>
              <w:spacing w:line="216" w:lineRule="auto"/>
              <w:ind w:left="-57" w:right="-57"/>
              <w:jc w:val="center"/>
              <w:rPr>
                <w:rFonts w:ascii="Times New Roman" w:hAnsi="Times New Roman" w:cs="Times New Roman"/>
                <w:b/>
                <w:sz w:val="24"/>
                <w:szCs w:val="24"/>
              </w:rPr>
            </w:pPr>
            <w:r w:rsidRPr="002F3F57">
              <w:rPr>
                <w:rFonts w:ascii="Times New Roman" w:hAnsi="Times New Roman" w:cs="Times New Roman"/>
                <w:b/>
                <w:sz w:val="24"/>
                <w:szCs w:val="24"/>
              </w:rPr>
              <w:t>Фамилия</w:t>
            </w:r>
          </w:p>
          <w:p w:rsidR="002F3F57" w:rsidRPr="002F3F57" w:rsidRDefault="002F3F57" w:rsidP="002F3F57">
            <w:pPr>
              <w:keepNext/>
              <w:keepLines/>
              <w:spacing w:line="216" w:lineRule="auto"/>
              <w:ind w:left="-57" w:right="-57"/>
              <w:jc w:val="center"/>
              <w:rPr>
                <w:rFonts w:ascii="Times New Roman" w:hAnsi="Times New Roman" w:cs="Times New Roman"/>
                <w:b/>
                <w:sz w:val="24"/>
                <w:szCs w:val="24"/>
              </w:rPr>
            </w:pPr>
            <w:r w:rsidRPr="002F3F57">
              <w:rPr>
                <w:rFonts w:ascii="Times New Roman" w:hAnsi="Times New Roman" w:cs="Times New Roman"/>
                <w:b/>
                <w:sz w:val="24"/>
                <w:szCs w:val="24"/>
              </w:rPr>
              <w:t>Имя</w:t>
            </w:r>
          </w:p>
          <w:p w:rsidR="002F3F57" w:rsidRPr="002F3F57" w:rsidRDefault="002F3F57" w:rsidP="002F3F57">
            <w:pPr>
              <w:keepNext/>
              <w:keepLines/>
              <w:spacing w:line="216" w:lineRule="auto"/>
              <w:ind w:left="-57" w:right="-57"/>
              <w:jc w:val="center"/>
              <w:rPr>
                <w:rFonts w:ascii="Times New Roman" w:hAnsi="Times New Roman" w:cs="Times New Roman"/>
                <w:b/>
                <w:sz w:val="24"/>
                <w:szCs w:val="24"/>
              </w:rPr>
            </w:pPr>
            <w:r w:rsidRPr="002F3F57">
              <w:rPr>
                <w:rFonts w:ascii="Times New Roman" w:hAnsi="Times New Roman" w:cs="Times New Roman"/>
                <w:b/>
                <w:sz w:val="24"/>
                <w:szCs w:val="24"/>
              </w:rPr>
              <w:t>Отчество</w:t>
            </w:r>
          </w:p>
        </w:tc>
        <w:tc>
          <w:tcPr>
            <w:tcW w:w="1560" w:type="dxa"/>
            <w:shd w:val="clear" w:color="auto" w:fill="auto"/>
            <w:vAlign w:val="center"/>
          </w:tcPr>
          <w:p w:rsidR="002F3F57" w:rsidRPr="002F3F57" w:rsidRDefault="002F3F57" w:rsidP="002F3F57">
            <w:pPr>
              <w:keepNext/>
              <w:keepLines/>
              <w:spacing w:line="216" w:lineRule="auto"/>
              <w:ind w:left="-57" w:right="-57"/>
              <w:jc w:val="center"/>
              <w:rPr>
                <w:rFonts w:ascii="Times New Roman" w:hAnsi="Times New Roman" w:cs="Times New Roman"/>
                <w:b/>
                <w:sz w:val="24"/>
                <w:szCs w:val="24"/>
              </w:rPr>
            </w:pPr>
            <w:r w:rsidRPr="002F3F57">
              <w:rPr>
                <w:rFonts w:ascii="Times New Roman" w:hAnsi="Times New Roman" w:cs="Times New Roman"/>
                <w:b/>
                <w:sz w:val="24"/>
                <w:szCs w:val="24"/>
              </w:rPr>
              <w:t>Дата избрания/ дата прекращения полномочий</w:t>
            </w:r>
          </w:p>
        </w:tc>
        <w:tc>
          <w:tcPr>
            <w:tcW w:w="3827" w:type="dxa"/>
            <w:shd w:val="clear" w:color="auto" w:fill="auto"/>
            <w:vAlign w:val="center"/>
          </w:tcPr>
          <w:p w:rsidR="002F3F57" w:rsidRPr="002F3F57" w:rsidRDefault="002F3F57" w:rsidP="002F3F57">
            <w:pPr>
              <w:spacing w:line="216" w:lineRule="auto"/>
              <w:ind w:left="-57" w:right="-57"/>
              <w:jc w:val="center"/>
              <w:rPr>
                <w:rFonts w:ascii="Times New Roman" w:hAnsi="Times New Roman" w:cs="Times New Roman"/>
                <w:b/>
                <w:sz w:val="24"/>
                <w:szCs w:val="24"/>
              </w:rPr>
            </w:pPr>
            <w:r w:rsidRPr="002F3F57">
              <w:rPr>
                <w:rFonts w:ascii="Times New Roman" w:hAnsi="Times New Roman" w:cs="Times New Roman"/>
                <w:b/>
                <w:sz w:val="24"/>
                <w:szCs w:val="24"/>
              </w:rPr>
              <w:t>Краткие биографические данные</w:t>
            </w:r>
          </w:p>
        </w:tc>
        <w:tc>
          <w:tcPr>
            <w:tcW w:w="1134" w:type="dxa"/>
            <w:shd w:val="clear" w:color="auto" w:fill="auto"/>
            <w:vAlign w:val="center"/>
          </w:tcPr>
          <w:p w:rsidR="002F3F57" w:rsidRPr="002F3F57" w:rsidRDefault="002F3F57" w:rsidP="002F3F57">
            <w:pPr>
              <w:spacing w:line="216" w:lineRule="auto"/>
              <w:ind w:left="-57" w:right="-57"/>
              <w:jc w:val="center"/>
              <w:rPr>
                <w:rFonts w:ascii="Times New Roman" w:hAnsi="Times New Roman" w:cs="Times New Roman"/>
                <w:b/>
                <w:sz w:val="24"/>
                <w:szCs w:val="24"/>
              </w:rPr>
            </w:pPr>
            <w:r w:rsidRPr="002F3F57">
              <w:rPr>
                <w:rFonts w:ascii="Times New Roman" w:hAnsi="Times New Roman" w:cs="Times New Roman"/>
                <w:b/>
                <w:sz w:val="24"/>
                <w:szCs w:val="24"/>
              </w:rPr>
              <w:t>Доля участия в уставном капитале общества (%)</w:t>
            </w:r>
          </w:p>
        </w:tc>
        <w:tc>
          <w:tcPr>
            <w:tcW w:w="1276" w:type="dxa"/>
            <w:shd w:val="clear" w:color="auto" w:fill="auto"/>
            <w:vAlign w:val="center"/>
          </w:tcPr>
          <w:p w:rsidR="002F3F57" w:rsidRPr="002F3F57" w:rsidRDefault="002F3F57" w:rsidP="002F3F57">
            <w:pPr>
              <w:spacing w:line="216" w:lineRule="auto"/>
              <w:ind w:left="-57" w:right="-57"/>
              <w:jc w:val="center"/>
              <w:rPr>
                <w:rFonts w:ascii="Times New Roman" w:hAnsi="Times New Roman" w:cs="Times New Roman"/>
                <w:b/>
                <w:sz w:val="24"/>
                <w:szCs w:val="24"/>
              </w:rPr>
            </w:pPr>
            <w:r w:rsidRPr="002F3F57">
              <w:rPr>
                <w:rFonts w:ascii="Times New Roman" w:hAnsi="Times New Roman" w:cs="Times New Roman"/>
                <w:b/>
                <w:sz w:val="24"/>
                <w:szCs w:val="24"/>
              </w:rPr>
              <w:t>Сделки с акциями общества в течение отчетного года</w:t>
            </w:r>
          </w:p>
        </w:tc>
      </w:tr>
      <w:tr w:rsidR="002F3F57" w:rsidRPr="002F3F57" w:rsidTr="002F3F57">
        <w:trPr>
          <w:trHeight w:val="540"/>
        </w:trPr>
        <w:tc>
          <w:tcPr>
            <w:tcW w:w="1843" w:type="dxa"/>
            <w:tcBorders>
              <w:bottom w:val="single" w:sz="4" w:space="0" w:color="auto"/>
            </w:tcBorders>
            <w:shd w:val="clear" w:color="auto" w:fill="auto"/>
          </w:tcPr>
          <w:p w:rsidR="002F3F57" w:rsidRPr="002F3F57" w:rsidRDefault="002F3F57" w:rsidP="000A4036">
            <w:pPr>
              <w:keepNext/>
              <w:keepLine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Председатель Совета директоров</w:t>
            </w:r>
          </w:p>
          <w:p w:rsidR="002F3F57" w:rsidRPr="002F3F57" w:rsidRDefault="002F3F57" w:rsidP="000A4036">
            <w:pPr>
              <w:keepNext/>
              <w:keepLine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Густов Сергей Вадимович</w:t>
            </w:r>
          </w:p>
        </w:tc>
        <w:tc>
          <w:tcPr>
            <w:tcW w:w="1560" w:type="dxa"/>
            <w:tcBorders>
              <w:bottom w:val="single" w:sz="4" w:space="0" w:color="auto"/>
            </w:tcBorders>
            <w:shd w:val="clear" w:color="auto" w:fill="auto"/>
          </w:tcPr>
          <w:p w:rsidR="002F3F57" w:rsidRPr="002F3F57" w:rsidRDefault="002F3F57" w:rsidP="000A4036">
            <w:pPr>
              <w:keepNext/>
              <w:keepLine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18.06.2013/</w:t>
            </w:r>
          </w:p>
          <w:p w:rsidR="002F3F57" w:rsidRPr="002F3F57" w:rsidRDefault="002F3F57" w:rsidP="000A4036">
            <w:pPr>
              <w:keepNext/>
              <w:keepLine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не прекращены</w:t>
            </w:r>
          </w:p>
        </w:tc>
        <w:tc>
          <w:tcPr>
            <w:tcW w:w="3827" w:type="dxa"/>
            <w:tcBorders>
              <w:bottom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Год рождения: 1969. Образование: Высшее.</w:t>
            </w: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Занимаемые должности: Генеральный директор ОАО «Газпром газораспределение»</w:t>
            </w:r>
          </w:p>
        </w:tc>
        <w:tc>
          <w:tcPr>
            <w:tcW w:w="1134" w:type="dxa"/>
            <w:tcBorders>
              <w:bottom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0</w:t>
            </w:r>
          </w:p>
        </w:tc>
        <w:tc>
          <w:tcPr>
            <w:tcW w:w="1276" w:type="dxa"/>
            <w:tcBorders>
              <w:bottom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Сделок не заключал / заключал</w:t>
            </w:r>
          </w:p>
        </w:tc>
      </w:tr>
      <w:tr w:rsidR="002F3F57" w:rsidRPr="002F3F57" w:rsidTr="002F3F57">
        <w:trPr>
          <w:trHeight w:val="540"/>
        </w:trPr>
        <w:tc>
          <w:tcPr>
            <w:tcW w:w="1843" w:type="dxa"/>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Беляев Александр Алексеевич</w:t>
            </w:r>
          </w:p>
        </w:tc>
        <w:tc>
          <w:tcPr>
            <w:tcW w:w="1560" w:type="dxa"/>
            <w:shd w:val="clear" w:color="auto" w:fill="auto"/>
          </w:tcPr>
          <w:p w:rsidR="002F3F57" w:rsidRPr="002F3F57" w:rsidRDefault="002F3F57" w:rsidP="000A4036">
            <w:pPr>
              <w:keepNext/>
              <w:keepLine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18.06.2013/</w:t>
            </w:r>
          </w:p>
          <w:p w:rsidR="002F3F57" w:rsidRPr="002F3F57" w:rsidRDefault="002F3F57" w:rsidP="000A4036">
            <w:pPr>
              <w:keepNext/>
              <w:keepLine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не прекращены</w:t>
            </w:r>
          </w:p>
        </w:tc>
        <w:tc>
          <w:tcPr>
            <w:tcW w:w="3827" w:type="dxa"/>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Год рождения: 1951. Образование: Высшее.</w:t>
            </w: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Занимаемые должности: Начальник Управления капитального строительства ОАО «Газпром газораспределение»</w:t>
            </w:r>
          </w:p>
        </w:tc>
        <w:tc>
          <w:tcPr>
            <w:tcW w:w="1134" w:type="dxa"/>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0</w:t>
            </w:r>
          </w:p>
        </w:tc>
        <w:tc>
          <w:tcPr>
            <w:tcW w:w="1276" w:type="dxa"/>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Сделок не заключал / заключал</w:t>
            </w:r>
          </w:p>
        </w:tc>
      </w:tr>
      <w:tr w:rsidR="002F3F57" w:rsidRPr="002F3F57" w:rsidTr="002F3F57">
        <w:trPr>
          <w:trHeight w:val="540"/>
        </w:trPr>
        <w:tc>
          <w:tcPr>
            <w:tcW w:w="1843" w:type="dxa"/>
            <w:tcBorders>
              <w:bottom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Долгов Дмитрий Владимирович</w:t>
            </w:r>
          </w:p>
        </w:tc>
        <w:tc>
          <w:tcPr>
            <w:tcW w:w="1560" w:type="dxa"/>
            <w:tcBorders>
              <w:bottom w:val="single" w:sz="4" w:space="0" w:color="auto"/>
            </w:tcBorders>
            <w:shd w:val="clear" w:color="auto" w:fill="auto"/>
          </w:tcPr>
          <w:p w:rsidR="002F3F57" w:rsidRPr="002F3F57" w:rsidRDefault="002F3F57" w:rsidP="000A4036">
            <w:pPr>
              <w:keepNext/>
              <w:keepLine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18.06.2013/</w:t>
            </w:r>
          </w:p>
          <w:p w:rsidR="002F3F57" w:rsidRPr="002F3F57" w:rsidRDefault="002F3F57" w:rsidP="000A4036">
            <w:pPr>
              <w:keepNext/>
              <w:keepLine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не прекращены</w:t>
            </w:r>
          </w:p>
        </w:tc>
        <w:tc>
          <w:tcPr>
            <w:tcW w:w="3827" w:type="dxa"/>
            <w:tcBorders>
              <w:bottom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Год рождения: 1978</w:t>
            </w: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Образование: Высшее.</w:t>
            </w: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Занимаемые должности: начальник отдела по корпоративному взаимодействию Управления по корпоративной политике ОАО «Газпром газораспределение»</w:t>
            </w:r>
          </w:p>
        </w:tc>
        <w:tc>
          <w:tcPr>
            <w:tcW w:w="1134" w:type="dxa"/>
            <w:tcBorders>
              <w:bottom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0</w:t>
            </w:r>
          </w:p>
        </w:tc>
        <w:tc>
          <w:tcPr>
            <w:tcW w:w="1276" w:type="dxa"/>
            <w:tcBorders>
              <w:bottom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Сделок не заключал / заключал</w:t>
            </w:r>
          </w:p>
        </w:tc>
      </w:tr>
      <w:tr w:rsidR="002F3F57" w:rsidRPr="002F3F57" w:rsidTr="002F3F57">
        <w:trPr>
          <w:trHeight w:val="567"/>
        </w:trPr>
        <w:tc>
          <w:tcPr>
            <w:tcW w:w="1843" w:type="dxa"/>
            <w:tcBorders>
              <w:right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Илясова Наталья Ивановна</w:t>
            </w:r>
          </w:p>
        </w:tc>
        <w:tc>
          <w:tcPr>
            <w:tcW w:w="1560" w:type="dxa"/>
            <w:tcBorders>
              <w:left w:val="single" w:sz="4" w:space="0" w:color="auto"/>
              <w:right w:val="single" w:sz="4" w:space="0" w:color="auto"/>
            </w:tcBorders>
            <w:shd w:val="clear" w:color="auto" w:fill="auto"/>
          </w:tcPr>
          <w:p w:rsidR="002F3F57" w:rsidRPr="002F3F57" w:rsidRDefault="002F3F57" w:rsidP="000A4036">
            <w:pPr>
              <w:keepNext/>
              <w:keepLine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18.06.2013/</w:t>
            </w:r>
          </w:p>
          <w:p w:rsidR="002F3F57" w:rsidRPr="002F3F57" w:rsidRDefault="002F3F57" w:rsidP="000A4036">
            <w:pPr>
              <w:keepNext/>
              <w:keepLine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не прекращены</w:t>
            </w:r>
          </w:p>
        </w:tc>
        <w:tc>
          <w:tcPr>
            <w:tcW w:w="3827" w:type="dxa"/>
            <w:tcBorders>
              <w:left w:val="single" w:sz="4" w:space="0" w:color="auto"/>
              <w:right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Год рождения: 1976.</w:t>
            </w: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Образование: Высшее.</w:t>
            </w: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Занимаемые должности: Начальник Управления капитального строительства ООО «Газпром межрегионгаз»</w:t>
            </w:r>
          </w:p>
        </w:tc>
        <w:tc>
          <w:tcPr>
            <w:tcW w:w="1134" w:type="dxa"/>
            <w:tcBorders>
              <w:left w:val="single" w:sz="4" w:space="0" w:color="auto"/>
              <w:right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0</w:t>
            </w:r>
          </w:p>
        </w:tc>
        <w:tc>
          <w:tcPr>
            <w:tcW w:w="1276" w:type="dxa"/>
            <w:tcBorders>
              <w:left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Сделок не заключал / заключал</w:t>
            </w:r>
          </w:p>
        </w:tc>
      </w:tr>
      <w:tr w:rsidR="002F3F57" w:rsidRPr="002F3F57" w:rsidTr="002F3F57">
        <w:trPr>
          <w:trHeight w:val="575"/>
        </w:trPr>
        <w:tc>
          <w:tcPr>
            <w:tcW w:w="1843" w:type="dxa"/>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Торхова Кира Александровна</w:t>
            </w:r>
          </w:p>
        </w:tc>
        <w:tc>
          <w:tcPr>
            <w:tcW w:w="1560" w:type="dxa"/>
            <w:shd w:val="clear" w:color="auto" w:fill="auto"/>
          </w:tcPr>
          <w:p w:rsidR="002F3F57" w:rsidRPr="002F3F57" w:rsidRDefault="002F3F57" w:rsidP="000A4036">
            <w:pPr>
              <w:keepNext/>
              <w:keepLine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18.06.2013/</w:t>
            </w:r>
          </w:p>
          <w:p w:rsidR="002F3F57" w:rsidRPr="002F3F57" w:rsidRDefault="002F3F57" w:rsidP="000A4036">
            <w:pPr>
              <w:keepNext/>
              <w:keepLine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не прекращены</w:t>
            </w:r>
          </w:p>
        </w:tc>
        <w:tc>
          <w:tcPr>
            <w:tcW w:w="3827" w:type="dxa"/>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Год рождения: 1969.</w:t>
            </w: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Образование: Высшее.</w:t>
            </w: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Занимаемые должности: Начальник отдела кадров (заместитель начальника управления по работе с персоналом) ОАО «Газпром газораспределение»</w:t>
            </w:r>
          </w:p>
        </w:tc>
        <w:tc>
          <w:tcPr>
            <w:tcW w:w="1134" w:type="dxa"/>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0</w:t>
            </w:r>
          </w:p>
        </w:tc>
        <w:tc>
          <w:tcPr>
            <w:tcW w:w="1276" w:type="dxa"/>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Сделок не заключал / заключал</w:t>
            </w:r>
          </w:p>
        </w:tc>
      </w:tr>
    </w:tbl>
    <w:p w:rsidR="002F3F57" w:rsidRPr="002F3F57" w:rsidRDefault="002F3F57" w:rsidP="002F3F57">
      <w:pPr>
        <w:keepNext/>
        <w:keepLines/>
        <w:spacing w:after="0"/>
        <w:ind w:firstLine="709"/>
        <w:jc w:val="both"/>
        <w:rPr>
          <w:rFonts w:ascii="Times New Roman" w:hAnsi="Times New Roman" w:cs="Times New Roman"/>
          <w:sz w:val="24"/>
          <w:szCs w:val="24"/>
        </w:rPr>
      </w:pPr>
      <w:r w:rsidRPr="002F3F57">
        <w:rPr>
          <w:rFonts w:ascii="Times New Roman" w:hAnsi="Times New Roman" w:cs="Times New Roman"/>
          <w:sz w:val="24"/>
          <w:szCs w:val="24"/>
        </w:rPr>
        <w:lastRenderedPageBreak/>
        <w:t>В соответствии с решением годового общего собрания акционеров от 16.06.2014 г. в Совет директоров были избраны:</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560"/>
        <w:gridCol w:w="3827"/>
        <w:gridCol w:w="1134"/>
        <w:gridCol w:w="1276"/>
      </w:tblGrid>
      <w:tr w:rsidR="002F3F57" w:rsidRPr="002F3F57" w:rsidTr="002F3F57">
        <w:trPr>
          <w:trHeight w:val="153"/>
        </w:trPr>
        <w:tc>
          <w:tcPr>
            <w:tcW w:w="1985" w:type="dxa"/>
            <w:shd w:val="clear" w:color="auto" w:fill="auto"/>
            <w:vAlign w:val="center"/>
          </w:tcPr>
          <w:p w:rsidR="002F3F57" w:rsidRPr="002F3F57" w:rsidRDefault="002F3F57" w:rsidP="002F3F57">
            <w:pPr>
              <w:keepNext/>
              <w:keepLines/>
              <w:spacing w:line="216" w:lineRule="auto"/>
              <w:ind w:left="-57" w:right="-57"/>
              <w:jc w:val="center"/>
              <w:rPr>
                <w:rFonts w:ascii="Times New Roman" w:hAnsi="Times New Roman" w:cs="Times New Roman"/>
                <w:b/>
                <w:sz w:val="24"/>
                <w:szCs w:val="24"/>
              </w:rPr>
            </w:pPr>
            <w:r w:rsidRPr="002F3F57">
              <w:rPr>
                <w:rFonts w:ascii="Times New Roman" w:hAnsi="Times New Roman" w:cs="Times New Roman"/>
                <w:b/>
                <w:sz w:val="24"/>
                <w:szCs w:val="24"/>
              </w:rPr>
              <w:t>Фамилия</w:t>
            </w:r>
          </w:p>
          <w:p w:rsidR="002F3F57" w:rsidRPr="002F3F57" w:rsidRDefault="002F3F57" w:rsidP="002F3F57">
            <w:pPr>
              <w:keepNext/>
              <w:keepLines/>
              <w:spacing w:line="216" w:lineRule="auto"/>
              <w:ind w:left="-57" w:right="-57"/>
              <w:jc w:val="center"/>
              <w:rPr>
                <w:rFonts w:ascii="Times New Roman" w:hAnsi="Times New Roman" w:cs="Times New Roman"/>
                <w:b/>
                <w:sz w:val="24"/>
                <w:szCs w:val="24"/>
              </w:rPr>
            </w:pPr>
            <w:r w:rsidRPr="002F3F57">
              <w:rPr>
                <w:rFonts w:ascii="Times New Roman" w:hAnsi="Times New Roman" w:cs="Times New Roman"/>
                <w:b/>
                <w:sz w:val="24"/>
                <w:szCs w:val="24"/>
              </w:rPr>
              <w:t>Имя</w:t>
            </w:r>
          </w:p>
          <w:p w:rsidR="002F3F57" w:rsidRPr="002F3F57" w:rsidRDefault="002F3F57" w:rsidP="002F3F57">
            <w:pPr>
              <w:keepNext/>
              <w:keepLines/>
              <w:spacing w:line="216" w:lineRule="auto"/>
              <w:ind w:left="-57" w:right="-57"/>
              <w:jc w:val="center"/>
              <w:rPr>
                <w:rFonts w:ascii="Times New Roman" w:hAnsi="Times New Roman" w:cs="Times New Roman"/>
                <w:b/>
                <w:sz w:val="24"/>
                <w:szCs w:val="24"/>
              </w:rPr>
            </w:pPr>
            <w:r w:rsidRPr="002F3F57">
              <w:rPr>
                <w:rFonts w:ascii="Times New Roman" w:hAnsi="Times New Roman" w:cs="Times New Roman"/>
                <w:b/>
                <w:sz w:val="24"/>
                <w:szCs w:val="24"/>
              </w:rPr>
              <w:t>Отчество</w:t>
            </w:r>
          </w:p>
        </w:tc>
        <w:tc>
          <w:tcPr>
            <w:tcW w:w="1560" w:type="dxa"/>
            <w:shd w:val="clear" w:color="auto" w:fill="auto"/>
            <w:vAlign w:val="center"/>
          </w:tcPr>
          <w:p w:rsidR="002F3F57" w:rsidRPr="002F3F57" w:rsidRDefault="002F3F57" w:rsidP="002F3F57">
            <w:pPr>
              <w:keepNext/>
              <w:keepLines/>
              <w:spacing w:line="216" w:lineRule="auto"/>
              <w:ind w:left="-57" w:right="-57"/>
              <w:jc w:val="center"/>
              <w:rPr>
                <w:rFonts w:ascii="Times New Roman" w:hAnsi="Times New Roman" w:cs="Times New Roman"/>
                <w:b/>
                <w:sz w:val="24"/>
                <w:szCs w:val="24"/>
              </w:rPr>
            </w:pPr>
            <w:r w:rsidRPr="002F3F57">
              <w:rPr>
                <w:rFonts w:ascii="Times New Roman" w:hAnsi="Times New Roman" w:cs="Times New Roman"/>
                <w:b/>
                <w:sz w:val="24"/>
                <w:szCs w:val="24"/>
              </w:rPr>
              <w:t>Дата избрания/ дата прекращения полномочий</w:t>
            </w:r>
          </w:p>
        </w:tc>
        <w:tc>
          <w:tcPr>
            <w:tcW w:w="3827" w:type="dxa"/>
            <w:shd w:val="clear" w:color="auto" w:fill="auto"/>
            <w:vAlign w:val="center"/>
          </w:tcPr>
          <w:p w:rsidR="002F3F57" w:rsidRPr="002F3F57" w:rsidRDefault="002F3F57" w:rsidP="002F3F57">
            <w:pPr>
              <w:spacing w:line="216" w:lineRule="auto"/>
              <w:ind w:left="-57" w:right="-57"/>
              <w:jc w:val="center"/>
              <w:rPr>
                <w:rFonts w:ascii="Times New Roman" w:hAnsi="Times New Roman" w:cs="Times New Roman"/>
                <w:b/>
                <w:sz w:val="24"/>
                <w:szCs w:val="24"/>
              </w:rPr>
            </w:pPr>
            <w:r w:rsidRPr="002F3F57">
              <w:rPr>
                <w:rFonts w:ascii="Times New Roman" w:hAnsi="Times New Roman" w:cs="Times New Roman"/>
                <w:b/>
                <w:sz w:val="24"/>
                <w:szCs w:val="24"/>
              </w:rPr>
              <w:t>Краткие биографические данные</w:t>
            </w:r>
          </w:p>
        </w:tc>
        <w:tc>
          <w:tcPr>
            <w:tcW w:w="1134" w:type="dxa"/>
            <w:shd w:val="clear" w:color="auto" w:fill="auto"/>
            <w:vAlign w:val="center"/>
          </w:tcPr>
          <w:p w:rsidR="002F3F57" w:rsidRPr="002F3F57" w:rsidRDefault="002F3F57" w:rsidP="002F3F57">
            <w:pPr>
              <w:spacing w:line="216" w:lineRule="auto"/>
              <w:ind w:left="-57" w:right="-57"/>
              <w:jc w:val="center"/>
              <w:rPr>
                <w:rFonts w:ascii="Times New Roman" w:hAnsi="Times New Roman" w:cs="Times New Roman"/>
                <w:b/>
                <w:sz w:val="24"/>
                <w:szCs w:val="24"/>
              </w:rPr>
            </w:pPr>
            <w:r w:rsidRPr="002F3F57">
              <w:rPr>
                <w:rFonts w:ascii="Times New Roman" w:hAnsi="Times New Roman" w:cs="Times New Roman"/>
                <w:b/>
                <w:sz w:val="24"/>
                <w:szCs w:val="24"/>
              </w:rPr>
              <w:t>Доля участия в уставном капитале общества (%)</w:t>
            </w:r>
          </w:p>
        </w:tc>
        <w:tc>
          <w:tcPr>
            <w:tcW w:w="1276" w:type="dxa"/>
            <w:shd w:val="clear" w:color="auto" w:fill="auto"/>
            <w:vAlign w:val="center"/>
          </w:tcPr>
          <w:p w:rsidR="002F3F57" w:rsidRPr="002F3F57" w:rsidRDefault="002F3F57" w:rsidP="002F3F57">
            <w:pPr>
              <w:spacing w:line="216" w:lineRule="auto"/>
              <w:ind w:left="-57" w:right="-57"/>
              <w:jc w:val="center"/>
              <w:rPr>
                <w:rFonts w:ascii="Times New Roman" w:hAnsi="Times New Roman" w:cs="Times New Roman"/>
                <w:b/>
                <w:sz w:val="24"/>
                <w:szCs w:val="24"/>
              </w:rPr>
            </w:pPr>
            <w:r w:rsidRPr="002F3F57">
              <w:rPr>
                <w:rFonts w:ascii="Times New Roman" w:hAnsi="Times New Roman" w:cs="Times New Roman"/>
                <w:b/>
                <w:sz w:val="24"/>
                <w:szCs w:val="24"/>
              </w:rPr>
              <w:t>Сделки с акциями общества в течение отчетного года</w:t>
            </w:r>
          </w:p>
        </w:tc>
      </w:tr>
      <w:tr w:rsidR="002F3F57" w:rsidRPr="002F3F57" w:rsidTr="002F3F57">
        <w:trPr>
          <w:trHeight w:val="540"/>
        </w:trPr>
        <w:tc>
          <w:tcPr>
            <w:tcW w:w="1985" w:type="dxa"/>
            <w:tcBorders>
              <w:bottom w:val="single" w:sz="4" w:space="0" w:color="auto"/>
            </w:tcBorders>
            <w:shd w:val="clear" w:color="auto" w:fill="auto"/>
          </w:tcPr>
          <w:p w:rsidR="002F3F57" w:rsidRPr="002F3F57" w:rsidRDefault="002F3F57" w:rsidP="000A4036">
            <w:pPr>
              <w:keepNext/>
              <w:keepLine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Председатель Совета директоров</w:t>
            </w:r>
          </w:p>
          <w:p w:rsidR="002F3F57" w:rsidRPr="002F3F57" w:rsidRDefault="002F3F57" w:rsidP="000A4036">
            <w:pPr>
              <w:keepNext/>
              <w:keepLine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Густов Сергей Вадимович</w:t>
            </w:r>
          </w:p>
        </w:tc>
        <w:tc>
          <w:tcPr>
            <w:tcW w:w="1560" w:type="dxa"/>
            <w:tcBorders>
              <w:bottom w:val="single" w:sz="4" w:space="0" w:color="auto"/>
            </w:tcBorders>
            <w:shd w:val="clear" w:color="auto" w:fill="auto"/>
          </w:tcPr>
          <w:p w:rsidR="002F3F57" w:rsidRPr="002F3F57" w:rsidRDefault="002F3F57" w:rsidP="000A4036">
            <w:pPr>
              <w:keepNext/>
              <w:keepLine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16.06.2014/</w:t>
            </w:r>
          </w:p>
          <w:p w:rsidR="002F3F57" w:rsidRPr="002F3F57" w:rsidRDefault="002F3F57" w:rsidP="000A4036">
            <w:pPr>
              <w:keepNext/>
              <w:keepLine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не прекращены</w:t>
            </w:r>
          </w:p>
        </w:tc>
        <w:tc>
          <w:tcPr>
            <w:tcW w:w="3827" w:type="dxa"/>
            <w:tcBorders>
              <w:bottom w:val="single" w:sz="4" w:space="0" w:color="auto"/>
            </w:tcBorders>
            <w:shd w:val="clear" w:color="auto" w:fill="auto"/>
          </w:tcPr>
          <w:p w:rsidR="0032253F" w:rsidRDefault="0032253F" w:rsidP="000A40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 рождения: 1969.</w:t>
            </w:r>
          </w:p>
          <w:p w:rsidR="0032253F"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Образование: Высшее.</w:t>
            </w: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 xml:space="preserve">Занимаемые должности: </w:t>
            </w:r>
            <w:r w:rsidRPr="00917147">
              <w:rPr>
                <w:rFonts w:ascii="Times New Roman" w:hAnsi="Times New Roman" w:cs="Times New Roman"/>
                <w:sz w:val="24"/>
                <w:szCs w:val="24"/>
              </w:rPr>
              <w:t>Генеральный директор ОАО «Газпром газораспределение»</w:t>
            </w:r>
          </w:p>
        </w:tc>
        <w:tc>
          <w:tcPr>
            <w:tcW w:w="1134" w:type="dxa"/>
            <w:tcBorders>
              <w:bottom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0</w:t>
            </w:r>
          </w:p>
        </w:tc>
        <w:tc>
          <w:tcPr>
            <w:tcW w:w="1276" w:type="dxa"/>
            <w:tcBorders>
              <w:bottom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Сделок не заключал / заключал</w:t>
            </w:r>
          </w:p>
        </w:tc>
      </w:tr>
      <w:tr w:rsidR="002F3F57" w:rsidRPr="002F3F57" w:rsidTr="002F3F57">
        <w:trPr>
          <w:trHeight w:val="540"/>
        </w:trPr>
        <w:tc>
          <w:tcPr>
            <w:tcW w:w="1985" w:type="dxa"/>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Беляев Александр Алексеевич</w:t>
            </w:r>
          </w:p>
        </w:tc>
        <w:tc>
          <w:tcPr>
            <w:tcW w:w="1560" w:type="dxa"/>
            <w:shd w:val="clear" w:color="auto" w:fill="auto"/>
          </w:tcPr>
          <w:p w:rsidR="002F3F57" w:rsidRPr="002F3F57" w:rsidRDefault="002F3F57" w:rsidP="000A4036">
            <w:pPr>
              <w:keepNext/>
              <w:keepLine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16.06.2014/</w:t>
            </w:r>
          </w:p>
          <w:p w:rsidR="002F3F57" w:rsidRPr="002F3F57" w:rsidRDefault="002F3F57" w:rsidP="000A4036">
            <w:pPr>
              <w:keepNext/>
              <w:keepLine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не прекращены</w:t>
            </w:r>
          </w:p>
        </w:tc>
        <w:tc>
          <w:tcPr>
            <w:tcW w:w="3827" w:type="dxa"/>
            <w:shd w:val="clear" w:color="auto" w:fill="auto"/>
          </w:tcPr>
          <w:p w:rsidR="0032253F" w:rsidRDefault="0032253F" w:rsidP="000A40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 рождения: 1951.</w:t>
            </w: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Образование: Высшее.</w:t>
            </w: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Занимаемые должности: Начальник Управления капитального строительства ОАО «Газпром газораспределение»</w:t>
            </w:r>
          </w:p>
        </w:tc>
        <w:tc>
          <w:tcPr>
            <w:tcW w:w="1134" w:type="dxa"/>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0</w:t>
            </w:r>
          </w:p>
        </w:tc>
        <w:tc>
          <w:tcPr>
            <w:tcW w:w="1276" w:type="dxa"/>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Сделок не заключал / заключал</w:t>
            </w:r>
          </w:p>
        </w:tc>
      </w:tr>
      <w:tr w:rsidR="002F3F57" w:rsidRPr="002F3F57" w:rsidTr="002F3F57">
        <w:trPr>
          <w:trHeight w:val="540"/>
        </w:trPr>
        <w:tc>
          <w:tcPr>
            <w:tcW w:w="1985" w:type="dxa"/>
            <w:tcBorders>
              <w:bottom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Морозов Алексей Владимирович</w:t>
            </w:r>
          </w:p>
        </w:tc>
        <w:tc>
          <w:tcPr>
            <w:tcW w:w="1560" w:type="dxa"/>
            <w:tcBorders>
              <w:bottom w:val="single" w:sz="4" w:space="0" w:color="auto"/>
            </w:tcBorders>
            <w:shd w:val="clear" w:color="auto" w:fill="auto"/>
          </w:tcPr>
          <w:p w:rsidR="002F3F57" w:rsidRPr="002F3F57" w:rsidRDefault="002F3F57" w:rsidP="000A4036">
            <w:pPr>
              <w:keepNext/>
              <w:keepLine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16.06.2014/</w:t>
            </w:r>
          </w:p>
          <w:p w:rsidR="002F3F57" w:rsidRPr="002F3F57" w:rsidRDefault="002F3F57" w:rsidP="000A4036">
            <w:pPr>
              <w:keepNext/>
              <w:keepLine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не прекращены</w:t>
            </w:r>
          </w:p>
        </w:tc>
        <w:tc>
          <w:tcPr>
            <w:tcW w:w="3827" w:type="dxa"/>
            <w:tcBorders>
              <w:bottom w:val="single" w:sz="4" w:space="0" w:color="auto"/>
            </w:tcBorders>
            <w:shd w:val="clear" w:color="auto" w:fill="auto"/>
          </w:tcPr>
          <w:p w:rsidR="002F3F57" w:rsidRPr="002F3F57" w:rsidRDefault="00C161D2" w:rsidP="000A40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 рождения: 1975</w:t>
            </w: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Образование: Высшее.</w:t>
            </w: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Занимаемые должности: Начальник группы по работе с ГРО Приволжского Федерального округа Управления по корпоративной политике ОАО «Газпром газораспределение»</w:t>
            </w:r>
          </w:p>
        </w:tc>
        <w:tc>
          <w:tcPr>
            <w:tcW w:w="1134" w:type="dxa"/>
            <w:tcBorders>
              <w:bottom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0</w:t>
            </w:r>
          </w:p>
        </w:tc>
        <w:tc>
          <w:tcPr>
            <w:tcW w:w="1276" w:type="dxa"/>
            <w:tcBorders>
              <w:bottom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Сделок не заключал / заключал</w:t>
            </w:r>
          </w:p>
        </w:tc>
      </w:tr>
      <w:tr w:rsidR="002F3F57" w:rsidRPr="002F3F57" w:rsidTr="002F3F57">
        <w:trPr>
          <w:trHeight w:val="567"/>
        </w:trPr>
        <w:tc>
          <w:tcPr>
            <w:tcW w:w="1985" w:type="dxa"/>
            <w:tcBorders>
              <w:right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Илясова Наталья Ивановна</w:t>
            </w:r>
          </w:p>
        </w:tc>
        <w:tc>
          <w:tcPr>
            <w:tcW w:w="1560" w:type="dxa"/>
            <w:tcBorders>
              <w:left w:val="single" w:sz="4" w:space="0" w:color="auto"/>
              <w:right w:val="single" w:sz="4" w:space="0" w:color="auto"/>
            </w:tcBorders>
            <w:shd w:val="clear" w:color="auto" w:fill="auto"/>
          </w:tcPr>
          <w:p w:rsidR="002F3F57" w:rsidRPr="002F3F57" w:rsidRDefault="002F3F57" w:rsidP="000A4036">
            <w:pPr>
              <w:keepNext/>
              <w:keepLine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18.06.2013/</w:t>
            </w:r>
          </w:p>
          <w:p w:rsidR="002F3F57" w:rsidRPr="002F3F57" w:rsidRDefault="002F3F57" w:rsidP="000A4036">
            <w:pPr>
              <w:keepNext/>
              <w:keepLine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не прекращены</w:t>
            </w:r>
          </w:p>
        </w:tc>
        <w:tc>
          <w:tcPr>
            <w:tcW w:w="3827" w:type="dxa"/>
            <w:tcBorders>
              <w:left w:val="single" w:sz="4" w:space="0" w:color="auto"/>
              <w:right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Год рождения: 1976.</w:t>
            </w: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Образование: Высшее.</w:t>
            </w: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Занимаемые должности: Начальник Управления капитального строительства ООО «Газпром межрегионгаз»</w:t>
            </w:r>
          </w:p>
        </w:tc>
        <w:tc>
          <w:tcPr>
            <w:tcW w:w="1134" w:type="dxa"/>
            <w:tcBorders>
              <w:left w:val="single" w:sz="4" w:space="0" w:color="auto"/>
              <w:right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0</w:t>
            </w:r>
          </w:p>
        </w:tc>
        <w:tc>
          <w:tcPr>
            <w:tcW w:w="1276" w:type="dxa"/>
            <w:tcBorders>
              <w:left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Сделок не заключал / заключал</w:t>
            </w:r>
          </w:p>
        </w:tc>
      </w:tr>
      <w:tr w:rsidR="002F3F57" w:rsidRPr="002F3F57" w:rsidTr="002F3F57">
        <w:trPr>
          <w:trHeight w:val="575"/>
        </w:trPr>
        <w:tc>
          <w:tcPr>
            <w:tcW w:w="1985" w:type="dxa"/>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Заварзин Александр Валерьевич</w:t>
            </w:r>
          </w:p>
        </w:tc>
        <w:tc>
          <w:tcPr>
            <w:tcW w:w="1560" w:type="dxa"/>
            <w:shd w:val="clear" w:color="auto" w:fill="auto"/>
          </w:tcPr>
          <w:p w:rsidR="002F3F57" w:rsidRPr="002F3F57" w:rsidRDefault="002F3F57" w:rsidP="000A4036">
            <w:pPr>
              <w:keepNext/>
              <w:keepLine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16.06.2014 /</w:t>
            </w:r>
          </w:p>
          <w:p w:rsidR="002F3F57" w:rsidRPr="002F3F57" w:rsidRDefault="002F3F57" w:rsidP="000A4036">
            <w:pPr>
              <w:keepNext/>
              <w:keepLine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не прекращены</w:t>
            </w:r>
          </w:p>
        </w:tc>
        <w:tc>
          <w:tcPr>
            <w:tcW w:w="3827" w:type="dxa"/>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Год рождения: 197</w:t>
            </w:r>
            <w:r w:rsidR="00314CF3">
              <w:rPr>
                <w:rFonts w:ascii="Times New Roman" w:hAnsi="Times New Roman" w:cs="Times New Roman"/>
                <w:sz w:val="24"/>
                <w:szCs w:val="24"/>
              </w:rPr>
              <w:t>0</w:t>
            </w:r>
            <w:r w:rsidRPr="002F3F57">
              <w:rPr>
                <w:rFonts w:ascii="Times New Roman" w:hAnsi="Times New Roman" w:cs="Times New Roman"/>
                <w:sz w:val="24"/>
                <w:szCs w:val="24"/>
              </w:rPr>
              <w:t>.</w:t>
            </w: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Образование: Высшее.</w:t>
            </w: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Занимаемые должности: заместитель начальника Управления по работе с имуществом ОАО «Газпром газораспределение»</w:t>
            </w:r>
          </w:p>
        </w:tc>
        <w:tc>
          <w:tcPr>
            <w:tcW w:w="1134" w:type="dxa"/>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0</w:t>
            </w:r>
          </w:p>
        </w:tc>
        <w:tc>
          <w:tcPr>
            <w:tcW w:w="1276" w:type="dxa"/>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Сделок не заключал / заключал</w:t>
            </w:r>
          </w:p>
        </w:tc>
      </w:tr>
    </w:tbl>
    <w:p w:rsidR="002F3F57" w:rsidRPr="002F3F57" w:rsidRDefault="002F3F57" w:rsidP="00414084">
      <w:pPr>
        <w:spacing w:after="0"/>
        <w:jc w:val="center"/>
        <w:rPr>
          <w:rFonts w:ascii="Times New Roman" w:hAnsi="Times New Roman" w:cs="Times New Roman"/>
          <w:sz w:val="24"/>
          <w:szCs w:val="24"/>
        </w:rPr>
      </w:pPr>
    </w:p>
    <w:p w:rsidR="002F3F57" w:rsidRDefault="002F3F57" w:rsidP="00414084">
      <w:pPr>
        <w:keepNext/>
        <w:keepLines/>
        <w:spacing w:after="0"/>
        <w:ind w:firstLine="708"/>
        <w:jc w:val="both"/>
        <w:rPr>
          <w:rFonts w:ascii="Times New Roman" w:hAnsi="Times New Roman" w:cs="Times New Roman"/>
          <w:sz w:val="24"/>
          <w:szCs w:val="24"/>
        </w:rPr>
      </w:pPr>
      <w:r w:rsidRPr="002F3F57">
        <w:rPr>
          <w:rFonts w:ascii="Times New Roman" w:hAnsi="Times New Roman" w:cs="Times New Roman"/>
          <w:sz w:val="24"/>
          <w:szCs w:val="24"/>
        </w:rPr>
        <w:lastRenderedPageBreak/>
        <w:t>В соответствии с решением внеочередного общего собрания акционеров от 20.10.2014 г. в Совет директоров были избраны: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702"/>
        <w:gridCol w:w="3827"/>
        <w:gridCol w:w="1275"/>
        <w:gridCol w:w="1276"/>
      </w:tblGrid>
      <w:tr w:rsidR="002F3F57" w:rsidRPr="002F3F57" w:rsidTr="003D1D4F">
        <w:trPr>
          <w:trHeight w:hRule="exact" w:val="1488"/>
        </w:trPr>
        <w:tc>
          <w:tcPr>
            <w:tcW w:w="1701" w:type="dxa"/>
            <w:shd w:val="clear" w:color="auto" w:fill="auto"/>
            <w:vAlign w:val="center"/>
          </w:tcPr>
          <w:p w:rsidR="002F3F57" w:rsidRPr="002F3F57" w:rsidRDefault="002F3F57" w:rsidP="002F3F57">
            <w:pPr>
              <w:keepNext/>
              <w:keepLines/>
              <w:spacing w:line="216" w:lineRule="auto"/>
              <w:ind w:left="-57" w:right="-57"/>
              <w:jc w:val="center"/>
              <w:rPr>
                <w:rFonts w:ascii="Times New Roman" w:hAnsi="Times New Roman" w:cs="Times New Roman"/>
                <w:b/>
                <w:sz w:val="24"/>
                <w:szCs w:val="24"/>
              </w:rPr>
            </w:pPr>
            <w:r w:rsidRPr="002F3F57">
              <w:rPr>
                <w:rFonts w:ascii="Times New Roman" w:hAnsi="Times New Roman" w:cs="Times New Roman"/>
                <w:b/>
                <w:sz w:val="24"/>
                <w:szCs w:val="24"/>
              </w:rPr>
              <w:t>Фамилия</w:t>
            </w:r>
          </w:p>
          <w:p w:rsidR="002F3F57" w:rsidRPr="002F3F57" w:rsidRDefault="002F3F57" w:rsidP="002F3F57">
            <w:pPr>
              <w:keepNext/>
              <w:keepLines/>
              <w:spacing w:line="216" w:lineRule="auto"/>
              <w:ind w:left="-57" w:right="-57"/>
              <w:jc w:val="center"/>
              <w:rPr>
                <w:rFonts w:ascii="Times New Roman" w:hAnsi="Times New Roman" w:cs="Times New Roman"/>
                <w:b/>
                <w:sz w:val="24"/>
                <w:szCs w:val="24"/>
              </w:rPr>
            </w:pPr>
            <w:r w:rsidRPr="002F3F57">
              <w:rPr>
                <w:rFonts w:ascii="Times New Roman" w:hAnsi="Times New Roman" w:cs="Times New Roman"/>
                <w:b/>
                <w:sz w:val="24"/>
                <w:szCs w:val="24"/>
              </w:rPr>
              <w:t>Имя</w:t>
            </w:r>
          </w:p>
          <w:p w:rsidR="002F3F57" w:rsidRPr="002F3F57" w:rsidRDefault="002F3F57" w:rsidP="002F3F57">
            <w:pPr>
              <w:keepNext/>
              <w:keepLines/>
              <w:spacing w:line="216" w:lineRule="auto"/>
              <w:ind w:left="-57" w:right="-57"/>
              <w:jc w:val="center"/>
              <w:rPr>
                <w:rFonts w:ascii="Times New Roman" w:hAnsi="Times New Roman" w:cs="Times New Roman"/>
                <w:b/>
                <w:sz w:val="24"/>
                <w:szCs w:val="24"/>
              </w:rPr>
            </w:pPr>
            <w:r w:rsidRPr="002F3F57">
              <w:rPr>
                <w:rFonts w:ascii="Times New Roman" w:hAnsi="Times New Roman" w:cs="Times New Roman"/>
                <w:b/>
                <w:sz w:val="24"/>
                <w:szCs w:val="24"/>
              </w:rPr>
              <w:t>Отчество</w:t>
            </w:r>
          </w:p>
        </w:tc>
        <w:tc>
          <w:tcPr>
            <w:tcW w:w="1702" w:type="dxa"/>
            <w:shd w:val="clear" w:color="auto" w:fill="auto"/>
            <w:vAlign w:val="center"/>
          </w:tcPr>
          <w:p w:rsidR="002F3F57" w:rsidRPr="002F3F57" w:rsidRDefault="002F3F57" w:rsidP="002F3F57">
            <w:pPr>
              <w:keepNext/>
              <w:keepLines/>
              <w:spacing w:line="216" w:lineRule="auto"/>
              <w:ind w:left="-57" w:right="-57"/>
              <w:jc w:val="center"/>
              <w:rPr>
                <w:rFonts w:ascii="Times New Roman" w:hAnsi="Times New Roman" w:cs="Times New Roman"/>
                <w:b/>
                <w:sz w:val="24"/>
                <w:szCs w:val="24"/>
              </w:rPr>
            </w:pPr>
            <w:r w:rsidRPr="002F3F57">
              <w:rPr>
                <w:rFonts w:ascii="Times New Roman" w:hAnsi="Times New Roman" w:cs="Times New Roman"/>
                <w:b/>
                <w:sz w:val="24"/>
                <w:szCs w:val="24"/>
              </w:rPr>
              <w:t>Дата избрания/ дата прекращения полномочий</w:t>
            </w:r>
          </w:p>
        </w:tc>
        <w:tc>
          <w:tcPr>
            <w:tcW w:w="3827" w:type="dxa"/>
            <w:shd w:val="clear" w:color="auto" w:fill="auto"/>
            <w:vAlign w:val="center"/>
          </w:tcPr>
          <w:p w:rsidR="002F3F57" w:rsidRPr="002F3F57" w:rsidRDefault="002F3F57" w:rsidP="002F3F57">
            <w:pPr>
              <w:spacing w:line="216" w:lineRule="auto"/>
              <w:ind w:left="-57" w:right="-57"/>
              <w:jc w:val="center"/>
              <w:rPr>
                <w:rFonts w:ascii="Times New Roman" w:hAnsi="Times New Roman" w:cs="Times New Roman"/>
                <w:b/>
                <w:sz w:val="24"/>
                <w:szCs w:val="24"/>
              </w:rPr>
            </w:pPr>
            <w:r w:rsidRPr="002F3F57">
              <w:rPr>
                <w:rFonts w:ascii="Times New Roman" w:hAnsi="Times New Roman" w:cs="Times New Roman"/>
                <w:b/>
                <w:sz w:val="24"/>
                <w:szCs w:val="24"/>
              </w:rPr>
              <w:t>Краткие биографические данные</w:t>
            </w:r>
          </w:p>
        </w:tc>
        <w:tc>
          <w:tcPr>
            <w:tcW w:w="1275" w:type="dxa"/>
            <w:shd w:val="clear" w:color="auto" w:fill="auto"/>
            <w:vAlign w:val="center"/>
          </w:tcPr>
          <w:p w:rsidR="002F3F57" w:rsidRPr="002F3F57" w:rsidRDefault="002F3F57" w:rsidP="002F3F57">
            <w:pPr>
              <w:spacing w:line="216" w:lineRule="auto"/>
              <w:ind w:left="-57" w:right="-57"/>
              <w:jc w:val="center"/>
              <w:rPr>
                <w:rFonts w:ascii="Times New Roman" w:hAnsi="Times New Roman" w:cs="Times New Roman"/>
                <w:b/>
                <w:sz w:val="24"/>
                <w:szCs w:val="24"/>
              </w:rPr>
            </w:pPr>
            <w:r w:rsidRPr="002F3F57">
              <w:rPr>
                <w:rFonts w:ascii="Times New Roman" w:hAnsi="Times New Roman" w:cs="Times New Roman"/>
                <w:b/>
                <w:sz w:val="24"/>
                <w:szCs w:val="24"/>
              </w:rPr>
              <w:t>Доля участия в уставном капитале общества (%)</w:t>
            </w:r>
          </w:p>
        </w:tc>
        <w:tc>
          <w:tcPr>
            <w:tcW w:w="1276" w:type="dxa"/>
            <w:shd w:val="clear" w:color="auto" w:fill="auto"/>
            <w:vAlign w:val="center"/>
          </w:tcPr>
          <w:p w:rsidR="002F3F57" w:rsidRPr="002F3F57" w:rsidRDefault="002F3F57" w:rsidP="002F3F57">
            <w:pPr>
              <w:spacing w:line="216" w:lineRule="auto"/>
              <w:ind w:left="-57" w:right="-57"/>
              <w:jc w:val="center"/>
              <w:rPr>
                <w:rFonts w:ascii="Times New Roman" w:hAnsi="Times New Roman" w:cs="Times New Roman"/>
                <w:b/>
                <w:sz w:val="24"/>
                <w:szCs w:val="24"/>
              </w:rPr>
            </w:pPr>
            <w:r w:rsidRPr="002F3F57">
              <w:rPr>
                <w:rFonts w:ascii="Times New Roman" w:hAnsi="Times New Roman" w:cs="Times New Roman"/>
                <w:b/>
                <w:sz w:val="24"/>
                <w:szCs w:val="24"/>
              </w:rPr>
              <w:t>Сделки с акциями общества в течение отчетного года</w:t>
            </w:r>
          </w:p>
        </w:tc>
      </w:tr>
      <w:tr w:rsidR="002F3F57" w:rsidRPr="002F3F57" w:rsidTr="003D1D4F">
        <w:trPr>
          <w:trHeight w:val="540"/>
        </w:trPr>
        <w:tc>
          <w:tcPr>
            <w:tcW w:w="1701" w:type="dxa"/>
            <w:tcBorders>
              <w:bottom w:val="single" w:sz="4" w:space="0" w:color="auto"/>
            </w:tcBorders>
            <w:shd w:val="clear" w:color="auto" w:fill="auto"/>
          </w:tcPr>
          <w:p w:rsidR="002F3F57" w:rsidRPr="002F3F57" w:rsidRDefault="002F3F57" w:rsidP="000A4036">
            <w:pPr>
              <w:keepNext/>
              <w:keepLine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Председатель Совета директоров</w:t>
            </w:r>
          </w:p>
          <w:p w:rsidR="002F3F57" w:rsidRPr="002F3F57" w:rsidRDefault="002F3F57" w:rsidP="000A4036">
            <w:pPr>
              <w:keepNext/>
              <w:keepLine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Крон Михаил Альфредович</w:t>
            </w:r>
          </w:p>
        </w:tc>
        <w:tc>
          <w:tcPr>
            <w:tcW w:w="1702" w:type="dxa"/>
            <w:tcBorders>
              <w:bottom w:val="single" w:sz="4" w:space="0" w:color="auto"/>
            </w:tcBorders>
            <w:shd w:val="clear" w:color="auto" w:fill="auto"/>
          </w:tcPr>
          <w:p w:rsidR="002F3F57" w:rsidRPr="002F3F57" w:rsidRDefault="002F3F57" w:rsidP="000A4036">
            <w:pPr>
              <w:keepNext/>
              <w:keepLine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20.10.2014/</w:t>
            </w:r>
          </w:p>
          <w:p w:rsidR="002F3F57" w:rsidRPr="002F3F57" w:rsidRDefault="002F3F57" w:rsidP="000A4036">
            <w:pPr>
              <w:keepNext/>
              <w:keepLine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не прекращены</w:t>
            </w:r>
          </w:p>
        </w:tc>
        <w:tc>
          <w:tcPr>
            <w:tcW w:w="3827" w:type="dxa"/>
            <w:tcBorders>
              <w:bottom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 xml:space="preserve">Год рождения:  </w:t>
            </w:r>
            <w:r w:rsidR="00314CF3">
              <w:rPr>
                <w:rFonts w:ascii="Times New Roman" w:hAnsi="Times New Roman" w:cs="Times New Roman"/>
                <w:sz w:val="24"/>
                <w:szCs w:val="24"/>
              </w:rPr>
              <w:t>1971</w:t>
            </w: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Образование: Высшее.</w:t>
            </w: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Занимаемые должности:  заместитель начальника Управления по имуществу  и корпоративным отношениям ООО «Газпром межрегионгаз»</w:t>
            </w:r>
          </w:p>
        </w:tc>
        <w:tc>
          <w:tcPr>
            <w:tcW w:w="1275" w:type="dxa"/>
            <w:tcBorders>
              <w:bottom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0</w:t>
            </w:r>
          </w:p>
        </w:tc>
        <w:tc>
          <w:tcPr>
            <w:tcW w:w="1276" w:type="dxa"/>
            <w:tcBorders>
              <w:bottom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Сделок не заключал / заключал</w:t>
            </w:r>
          </w:p>
        </w:tc>
      </w:tr>
      <w:tr w:rsidR="002F3F57" w:rsidRPr="002F3F57" w:rsidTr="003D1D4F">
        <w:trPr>
          <w:trHeight w:val="540"/>
        </w:trPr>
        <w:tc>
          <w:tcPr>
            <w:tcW w:w="1701" w:type="dxa"/>
            <w:tcBorders>
              <w:bottom w:val="single" w:sz="4" w:space="0" w:color="auto"/>
            </w:tcBorders>
            <w:shd w:val="clear" w:color="auto" w:fill="auto"/>
          </w:tcPr>
          <w:p w:rsidR="002F3F57" w:rsidRPr="002F3F57" w:rsidRDefault="002F3F57" w:rsidP="000A4036">
            <w:pPr>
              <w:keepNext/>
              <w:keepLine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Карякин  Владимир Иванович</w:t>
            </w:r>
          </w:p>
        </w:tc>
        <w:tc>
          <w:tcPr>
            <w:tcW w:w="1702" w:type="dxa"/>
            <w:tcBorders>
              <w:bottom w:val="single" w:sz="4" w:space="0" w:color="auto"/>
            </w:tcBorders>
            <w:shd w:val="clear" w:color="auto" w:fill="auto"/>
          </w:tcPr>
          <w:p w:rsidR="002F3F57" w:rsidRPr="002F3F57" w:rsidRDefault="002F3F57" w:rsidP="000A4036">
            <w:pPr>
              <w:keepNext/>
              <w:keepLine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20.10.2014/</w:t>
            </w:r>
          </w:p>
          <w:p w:rsidR="002F3F57" w:rsidRPr="002F3F57" w:rsidRDefault="002F3F57" w:rsidP="000A4036">
            <w:pPr>
              <w:keepNext/>
              <w:keepLine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не прекращены</w:t>
            </w:r>
          </w:p>
        </w:tc>
        <w:tc>
          <w:tcPr>
            <w:tcW w:w="3827" w:type="dxa"/>
            <w:tcBorders>
              <w:bottom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 xml:space="preserve">Год рождения: </w:t>
            </w:r>
            <w:r w:rsidR="00314CF3">
              <w:rPr>
                <w:rFonts w:ascii="Times New Roman" w:hAnsi="Times New Roman" w:cs="Times New Roman"/>
                <w:sz w:val="24"/>
                <w:szCs w:val="24"/>
              </w:rPr>
              <w:t>1968</w:t>
            </w:r>
            <w:r w:rsidRPr="002F3F57">
              <w:rPr>
                <w:rFonts w:ascii="Times New Roman" w:hAnsi="Times New Roman" w:cs="Times New Roman"/>
                <w:sz w:val="24"/>
                <w:szCs w:val="24"/>
              </w:rPr>
              <w:t>.</w:t>
            </w: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Образование: Высшее.</w:t>
            </w: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Занимаемые должности:  Заместитель начальника отдела Управления  бюджетирования и ценообразования ООО «Газпром межрегионгаз»</w:t>
            </w:r>
          </w:p>
        </w:tc>
        <w:tc>
          <w:tcPr>
            <w:tcW w:w="1275" w:type="dxa"/>
            <w:tcBorders>
              <w:bottom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0</w:t>
            </w:r>
          </w:p>
        </w:tc>
        <w:tc>
          <w:tcPr>
            <w:tcW w:w="1276" w:type="dxa"/>
            <w:tcBorders>
              <w:bottom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Сделок не заключал / заключал</w:t>
            </w:r>
          </w:p>
        </w:tc>
      </w:tr>
      <w:tr w:rsidR="002F3F57" w:rsidRPr="002F3F57" w:rsidTr="003D1D4F">
        <w:trPr>
          <w:trHeight w:val="540"/>
        </w:trPr>
        <w:tc>
          <w:tcPr>
            <w:tcW w:w="1701" w:type="dxa"/>
            <w:tcBorders>
              <w:bottom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Илясова Наталья Ивановна</w:t>
            </w:r>
          </w:p>
        </w:tc>
        <w:tc>
          <w:tcPr>
            <w:tcW w:w="1702" w:type="dxa"/>
            <w:tcBorders>
              <w:bottom w:val="single" w:sz="4" w:space="0" w:color="auto"/>
            </w:tcBorders>
            <w:shd w:val="clear" w:color="auto" w:fill="auto"/>
          </w:tcPr>
          <w:p w:rsidR="002F3F57" w:rsidRPr="002F3F57" w:rsidRDefault="002F3F57" w:rsidP="000A4036">
            <w:pPr>
              <w:keepNext/>
              <w:keepLine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20.10.2014/</w:t>
            </w:r>
          </w:p>
          <w:p w:rsidR="002F3F57" w:rsidRPr="002F3F57" w:rsidRDefault="002F3F57" w:rsidP="000A4036">
            <w:pPr>
              <w:keepNext/>
              <w:keepLine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не прекращены</w:t>
            </w:r>
          </w:p>
        </w:tc>
        <w:tc>
          <w:tcPr>
            <w:tcW w:w="3827" w:type="dxa"/>
            <w:tcBorders>
              <w:bottom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Год рождения: 1976.</w:t>
            </w: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Образование: Высшее.</w:t>
            </w: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Занимаемые должности: Начальник Управления капитального строительства ООО «Газпром межрегионгаз»</w:t>
            </w:r>
          </w:p>
        </w:tc>
        <w:tc>
          <w:tcPr>
            <w:tcW w:w="1275" w:type="dxa"/>
            <w:tcBorders>
              <w:bottom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0</w:t>
            </w:r>
          </w:p>
        </w:tc>
        <w:tc>
          <w:tcPr>
            <w:tcW w:w="1276" w:type="dxa"/>
            <w:tcBorders>
              <w:bottom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Сделок не заключал / заключал</w:t>
            </w:r>
          </w:p>
        </w:tc>
      </w:tr>
      <w:tr w:rsidR="002F3F57" w:rsidRPr="002F3F57" w:rsidTr="003D1D4F">
        <w:trPr>
          <w:trHeight w:val="540"/>
        </w:trPr>
        <w:tc>
          <w:tcPr>
            <w:tcW w:w="1701" w:type="dxa"/>
            <w:tcBorders>
              <w:bottom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Селезнев Дмитрий Геннадьевич</w:t>
            </w:r>
          </w:p>
        </w:tc>
        <w:tc>
          <w:tcPr>
            <w:tcW w:w="1702" w:type="dxa"/>
            <w:tcBorders>
              <w:bottom w:val="single" w:sz="4" w:space="0" w:color="auto"/>
            </w:tcBorders>
            <w:shd w:val="clear" w:color="auto" w:fill="auto"/>
          </w:tcPr>
          <w:p w:rsidR="002F3F57" w:rsidRPr="002F3F57" w:rsidRDefault="002F3F57" w:rsidP="000A4036">
            <w:pPr>
              <w:keepNext/>
              <w:keepLine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20.10.2014/</w:t>
            </w:r>
          </w:p>
          <w:p w:rsidR="002F3F57" w:rsidRPr="002F3F57" w:rsidRDefault="002F3F57" w:rsidP="000A4036">
            <w:pPr>
              <w:keepNext/>
              <w:keepLine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не прекращены</w:t>
            </w:r>
          </w:p>
        </w:tc>
        <w:tc>
          <w:tcPr>
            <w:tcW w:w="3827" w:type="dxa"/>
            <w:tcBorders>
              <w:bottom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 xml:space="preserve">Год рождения:  </w:t>
            </w:r>
            <w:r w:rsidR="00E455FC">
              <w:rPr>
                <w:rFonts w:ascii="Times New Roman" w:hAnsi="Times New Roman" w:cs="Times New Roman"/>
                <w:sz w:val="24"/>
                <w:szCs w:val="24"/>
              </w:rPr>
              <w:t>1973</w:t>
            </w: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Образование: Высшее.</w:t>
            </w:r>
          </w:p>
          <w:p w:rsidR="002F3F57" w:rsidRPr="002F3F57" w:rsidRDefault="002F3F57" w:rsidP="000A4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Занимаемые должности: Заместитель начальника отдела по корпоративному взаимодействию</w:t>
            </w:r>
          </w:p>
          <w:p w:rsidR="002F3F57" w:rsidRPr="002F3F57" w:rsidRDefault="002F3F57" w:rsidP="000A4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Управления по имуществу и корпоративным отношениям</w:t>
            </w:r>
          </w:p>
          <w:p w:rsidR="002F3F57" w:rsidRPr="002F3F57" w:rsidRDefault="002F3F57" w:rsidP="000A4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ООО "Газпром межрегионгаз"</w:t>
            </w:r>
          </w:p>
        </w:tc>
        <w:tc>
          <w:tcPr>
            <w:tcW w:w="1275" w:type="dxa"/>
            <w:tcBorders>
              <w:bottom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0</w:t>
            </w:r>
          </w:p>
        </w:tc>
        <w:tc>
          <w:tcPr>
            <w:tcW w:w="1276" w:type="dxa"/>
            <w:tcBorders>
              <w:bottom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Сделок не заключал / заключал</w:t>
            </w:r>
          </w:p>
        </w:tc>
      </w:tr>
      <w:tr w:rsidR="002F3F57" w:rsidRPr="002F3F57" w:rsidTr="003D1D4F">
        <w:trPr>
          <w:trHeight w:val="540"/>
        </w:trPr>
        <w:tc>
          <w:tcPr>
            <w:tcW w:w="1701" w:type="dxa"/>
            <w:tcBorders>
              <w:bottom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Морозов Алексей Владимирович</w:t>
            </w:r>
          </w:p>
        </w:tc>
        <w:tc>
          <w:tcPr>
            <w:tcW w:w="1702" w:type="dxa"/>
            <w:tcBorders>
              <w:bottom w:val="single" w:sz="4" w:space="0" w:color="auto"/>
            </w:tcBorders>
            <w:shd w:val="clear" w:color="auto" w:fill="auto"/>
          </w:tcPr>
          <w:p w:rsidR="002F3F57" w:rsidRPr="002F3F57" w:rsidRDefault="002F3F57" w:rsidP="000A4036">
            <w:pPr>
              <w:keepNext/>
              <w:keepLine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20.10.2014/</w:t>
            </w:r>
          </w:p>
          <w:p w:rsidR="002F3F57" w:rsidRPr="002F3F57" w:rsidRDefault="002F3F57" w:rsidP="000A4036">
            <w:pPr>
              <w:keepNext/>
              <w:keepLine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не прекращены</w:t>
            </w:r>
          </w:p>
        </w:tc>
        <w:tc>
          <w:tcPr>
            <w:tcW w:w="3827" w:type="dxa"/>
            <w:tcBorders>
              <w:bottom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Год рождения: 197</w:t>
            </w:r>
            <w:r w:rsidR="00C161D2">
              <w:rPr>
                <w:rFonts w:ascii="Times New Roman" w:hAnsi="Times New Roman" w:cs="Times New Roman"/>
                <w:sz w:val="24"/>
                <w:szCs w:val="24"/>
              </w:rPr>
              <w:t>5</w:t>
            </w: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Образование: Высшее.</w:t>
            </w: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Занимаемые должности:  Начальник группы по работе с  ДЗО  Управления по имуществу и корпоративным отношениям ООО «Газпром межрегионгаз»</w:t>
            </w:r>
          </w:p>
        </w:tc>
        <w:tc>
          <w:tcPr>
            <w:tcW w:w="1275" w:type="dxa"/>
            <w:tcBorders>
              <w:bottom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0</w:t>
            </w:r>
          </w:p>
        </w:tc>
        <w:tc>
          <w:tcPr>
            <w:tcW w:w="1276" w:type="dxa"/>
            <w:tcBorders>
              <w:bottom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Сделок не заключал / заключал</w:t>
            </w:r>
          </w:p>
        </w:tc>
      </w:tr>
      <w:tr w:rsidR="002F3F57" w:rsidRPr="002F3F57" w:rsidTr="003D1D4F">
        <w:trPr>
          <w:trHeight w:val="540"/>
        </w:trPr>
        <w:tc>
          <w:tcPr>
            <w:tcW w:w="1701" w:type="dxa"/>
            <w:tcBorders>
              <w:bottom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Жаркая Мария Александровна</w:t>
            </w:r>
          </w:p>
        </w:tc>
        <w:tc>
          <w:tcPr>
            <w:tcW w:w="1702" w:type="dxa"/>
            <w:tcBorders>
              <w:bottom w:val="single" w:sz="4" w:space="0" w:color="auto"/>
            </w:tcBorders>
            <w:shd w:val="clear" w:color="auto" w:fill="auto"/>
          </w:tcPr>
          <w:p w:rsidR="002F3F57" w:rsidRPr="002F3F57" w:rsidRDefault="002F3F57" w:rsidP="000A4036">
            <w:pPr>
              <w:keepNext/>
              <w:keepLine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20.10.2014/</w:t>
            </w:r>
          </w:p>
          <w:p w:rsidR="002F3F57" w:rsidRPr="002F3F57" w:rsidRDefault="002F3F57" w:rsidP="000A4036">
            <w:pPr>
              <w:keepNext/>
              <w:keepLine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не прекращены</w:t>
            </w:r>
          </w:p>
        </w:tc>
        <w:tc>
          <w:tcPr>
            <w:tcW w:w="3827" w:type="dxa"/>
            <w:tcBorders>
              <w:bottom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 xml:space="preserve">Год рождения: </w:t>
            </w:r>
            <w:r w:rsidR="00E455FC">
              <w:rPr>
                <w:rFonts w:ascii="Times New Roman" w:hAnsi="Times New Roman" w:cs="Times New Roman"/>
                <w:sz w:val="24"/>
                <w:szCs w:val="24"/>
              </w:rPr>
              <w:t>1987</w:t>
            </w: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Образование: Высшее.</w:t>
            </w: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 xml:space="preserve">Занимаемые должности:  Главный специалист  Отдела по корпоративному взаимодействию Управления по имуществу и </w:t>
            </w:r>
            <w:r w:rsidRPr="002F3F57">
              <w:rPr>
                <w:rFonts w:ascii="Times New Roman" w:hAnsi="Times New Roman" w:cs="Times New Roman"/>
                <w:sz w:val="24"/>
                <w:szCs w:val="24"/>
              </w:rPr>
              <w:lastRenderedPageBreak/>
              <w:t>корпоративным отношениям  ООО "Газпром межрегионгаз"</w:t>
            </w:r>
          </w:p>
        </w:tc>
        <w:tc>
          <w:tcPr>
            <w:tcW w:w="1275" w:type="dxa"/>
            <w:tcBorders>
              <w:bottom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0</w:t>
            </w:r>
          </w:p>
        </w:tc>
        <w:tc>
          <w:tcPr>
            <w:tcW w:w="1276" w:type="dxa"/>
            <w:tcBorders>
              <w:bottom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Сделок не заключал / заключал</w:t>
            </w:r>
          </w:p>
        </w:tc>
      </w:tr>
      <w:tr w:rsidR="002F3F57" w:rsidRPr="002F3F57" w:rsidTr="003D1D4F">
        <w:trPr>
          <w:trHeight w:val="540"/>
        </w:trPr>
        <w:tc>
          <w:tcPr>
            <w:tcW w:w="1701" w:type="dxa"/>
            <w:tcBorders>
              <w:bottom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lastRenderedPageBreak/>
              <w:t>Королев Дмитрий Алексеевич</w:t>
            </w:r>
          </w:p>
        </w:tc>
        <w:tc>
          <w:tcPr>
            <w:tcW w:w="1702" w:type="dxa"/>
            <w:tcBorders>
              <w:bottom w:val="single" w:sz="4" w:space="0" w:color="auto"/>
            </w:tcBorders>
            <w:shd w:val="clear" w:color="auto" w:fill="auto"/>
          </w:tcPr>
          <w:p w:rsidR="002F3F57" w:rsidRPr="002F3F57" w:rsidRDefault="002F3F57" w:rsidP="000A4036">
            <w:pPr>
              <w:keepNext/>
              <w:keepLine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20.10.2014/</w:t>
            </w:r>
          </w:p>
          <w:p w:rsidR="002F3F57" w:rsidRPr="002F3F57" w:rsidRDefault="002F3F57" w:rsidP="000A4036">
            <w:pPr>
              <w:keepNext/>
              <w:keepLines/>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не прекращены</w:t>
            </w:r>
          </w:p>
        </w:tc>
        <w:tc>
          <w:tcPr>
            <w:tcW w:w="3827" w:type="dxa"/>
            <w:tcBorders>
              <w:bottom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 xml:space="preserve">Год рождения: </w:t>
            </w:r>
            <w:r w:rsidR="00E455FC">
              <w:rPr>
                <w:rFonts w:ascii="Times New Roman" w:hAnsi="Times New Roman" w:cs="Times New Roman"/>
                <w:sz w:val="24"/>
                <w:szCs w:val="24"/>
              </w:rPr>
              <w:t>1985</w:t>
            </w: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Образование: Высшее.</w:t>
            </w: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Занимаемые должности:  Главный специалист  Отдела по корпоративному взаимодействию Управления по имуществу и корпоративным отношениям  ООО "Газпром межрегионгаз"</w:t>
            </w:r>
          </w:p>
        </w:tc>
        <w:tc>
          <w:tcPr>
            <w:tcW w:w="1275" w:type="dxa"/>
            <w:tcBorders>
              <w:bottom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p>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0</w:t>
            </w:r>
          </w:p>
        </w:tc>
        <w:tc>
          <w:tcPr>
            <w:tcW w:w="1276" w:type="dxa"/>
            <w:tcBorders>
              <w:bottom w:val="single" w:sz="4" w:space="0" w:color="auto"/>
            </w:tcBorders>
            <w:shd w:val="clear" w:color="auto" w:fill="auto"/>
          </w:tcPr>
          <w:p w:rsidR="002F3F57" w:rsidRPr="002F3F57" w:rsidRDefault="002F3F57" w:rsidP="000A4036">
            <w:pPr>
              <w:spacing w:after="0" w:line="240" w:lineRule="auto"/>
              <w:jc w:val="center"/>
              <w:rPr>
                <w:rFonts w:ascii="Times New Roman" w:hAnsi="Times New Roman" w:cs="Times New Roman"/>
                <w:sz w:val="24"/>
                <w:szCs w:val="24"/>
              </w:rPr>
            </w:pPr>
            <w:r w:rsidRPr="002F3F57">
              <w:rPr>
                <w:rFonts w:ascii="Times New Roman" w:hAnsi="Times New Roman" w:cs="Times New Roman"/>
                <w:sz w:val="24"/>
                <w:szCs w:val="24"/>
              </w:rPr>
              <w:t>Сделок не заключал / заключал</w:t>
            </w:r>
          </w:p>
        </w:tc>
      </w:tr>
    </w:tbl>
    <w:p w:rsidR="000C22C8" w:rsidRPr="00303C01" w:rsidRDefault="000C22C8" w:rsidP="00FD22E3">
      <w:pPr>
        <w:pStyle w:val="2"/>
        <w:spacing w:before="480" w:after="240"/>
        <w:jc w:val="center"/>
        <w:rPr>
          <w:rFonts w:ascii="Times New Roman" w:hAnsi="Times New Roman" w:cs="Times New Roman"/>
          <w:color w:val="000000"/>
          <w:sz w:val="28"/>
          <w:szCs w:val="28"/>
        </w:rPr>
      </w:pPr>
      <w:r w:rsidRPr="00303C01">
        <w:rPr>
          <w:rFonts w:ascii="Times New Roman" w:hAnsi="Times New Roman" w:cs="Times New Roman"/>
          <w:color w:val="000000"/>
          <w:sz w:val="28"/>
          <w:szCs w:val="28"/>
        </w:rPr>
        <w:t>СВЕДЕНИЯ О ЛИЦЕ, ЗАНИМАЮЩЕМ ДОЛЖНОСТЬ (ОСУЩЕСТВЛЯЮЩЕМ ФУНКЦИИ) ЕДИНОЛИЧНОГО ИСПОЛНИТЕЛЬНОГО ОРГАНА (УПРАВЛЯЮЩЕМ, УПРАВЛЯЮЩЕЙ КОМПАНИИ) ОБЩЕСТВА</w:t>
      </w:r>
    </w:p>
    <w:p w:rsidR="00414084" w:rsidRPr="00414084" w:rsidRDefault="00414084" w:rsidP="00414084">
      <w:pPr>
        <w:spacing w:after="0"/>
        <w:ind w:firstLine="720"/>
        <w:jc w:val="both"/>
        <w:rPr>
          <w:rFonts w:ascii="Times New Roman" w:hAnsi="Times New Roman" w:cs="Times New Roman"/>
          <w:b/>
          <w:color w:val="000000"/>
          <w:sz w:val="28"/>
          <w:szCs w:val="28"/>
        </w:rPr>
      </w:pPr>
      <w:r w:rsidRPr="00414084">
        <w:rPr>
          <w:rFonts w:ascii="Times New Roman" w:hAnsi="Times New Roman" w:cs="Times New Roman"/>
          <w:color w:val="000000"/>
          <w:sz w:val="28"/>
          <w:szCs w:val="28"/>
        </w:rPr>
        <w:t>В соответствии с Уставом Общества полномочия единоличного исполнительного органа осуществляет генеральный директор.</w:t>
      </w:r>
    </w:p>
    <w:p w:rsidR="00414084" w:rsidRDefault="00414084" w:rsidP="00414084">
      <w:pPr>
        <w:spacing w:after="0"/>
        <w:ind w:firstLine="708"/>
        <w:rPr>
          <w:rFonts w:ascii="Times New Roman" w:hAnsi="Times New Roman" w:cs="Times New Roman"/>
          <w:color w:val="000000"/>
          <w:sz w:val="28"/>
          <w:szCs w:val="28"/>
        </w:rPr>
      </w:pPr>
      <w:r w:rsidRPr="00414084">
        <w:rPr>
          <w:rFonts w:ascii="Times New Roman" w:hAnsi="Times New Roman" w:cs="Times New Roman"/>
          <w:color w:val="000000"/>
          <w:sz w:val="28"/>
          <w:szCs w:val="28"/>
        </w:rPr>
        <w:t xml:space="preserve">Лицо, осуществляющее функции единоличного исполнительного органа общества: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1701"/>
        <w:gridCol w:w="3686"/>
        <w:gridCol w:w="1275"/>
        <w:gridCol w:w="1701"/>
      </w:tblGrid>
      <w:tr w:rsidR="00414084" w:rsidRPr="00414084" w:rsidTr="008B1BF8">
        <w:trPr>
          <w:trHeight w:val="1647"/>
        </w:trPr>
        <w:tc>
          <w:tcPr>
            <w:tcW w:w="1951" w:type="dxa"/>
            <w:shd w:val="clear" w:color="auto" w:fill="auto"/>
            <w:vAlign w:val="center"/>
          </w:tcPr>
          <w:p w:rsidR="00414084" w:rsidRPr="00414084" w:rsidRDefault="00414084" w:rsidP="00414084">
            <w:pPr>
              <w:spacing w:after="0"/>
              <w:ind w:left="-57" w:right="-57"/>
              <w:jc w:val="center"/>
              <w:rPr>
                <w:rFonts w:ascii="Times New Roman" w:hAnsi="Times New Roman" w:cs="Times New Roman"/>
                <w:b/>
                <w:color w:val="000000"/>
                <w:sz w:val="24"/>
                <w:szCs w:val="24"/>
              </w:rPr>
            </w:pPr>
            <w:r w:rsidRPr="00414084">
              <w:rPr>
                <w:rFonts w:ascii="Times New Roman" w:hAnsi="Times New Roman" w:cs="Times New Roman"/>
                <w:b/>
                <w:color w:val="000000"/>
                <w:sz w:val="24"/>
                <w:szCs w:val="24"/>
              </w:rPr>
              <w:t>Фамилия</w:t>
            </w:r>
          </w:p>
          <w:p w:rsidR="00414084" w:rsidRPr="00414084" w:rsidRDefault="00414084" w:rsidP="00414084">
            <w:pPr>
              <w:spacing w:after="0"/>
              <w:ind w:left="-57" w:right="-57"/>
              <w:jc w:val="center"/>
              <w:rPr>
                <w:rFonts w:ascii="Times New Roman" w:hAnsi="Times New Roman" w:cs="Times New Roman"/>
                <w:b/>
                <w:color w:val="000000"/>
                <w:sz w:val="24"/>
                <w:szCs w:val="24"/>
              </w:rPr>
            </w:pPr>
            <w:r w:rsidRPr="00414084">
              <w:rPr>
                <w:rFonts w:ascii="Times New Roman" w:hAnsi="Times New Roman" w:cs="Times New Roman"/>
                <w:b/>
                <w:color w:val="000000"/>
                <w:sz w:val="24"/>
                <w:szCs w:val="24"/>
              </w:rPr>
              <w:t>Имя</w:t>
            </w:r>
          </w:p>
          <w:p w:rsidR="00414084" w:rsidRPr="00414084" w:rsidRDefault="00414084" w:rsidP="00414084">
            <w:pPr>
              <w:spacing w:after="0"/>
              <w:ind w:left="-57" w:right="-57"/>
              <w:jc w:val="center"/>
              <w:rPr>
                <w:rFonts w:ascii="Times New Roman" w:hAnsi="Times New Roman" w:cs="Times New Roman"/>
                <w:b/>
                <w:color w:val="000000"/>
                <w:sz w:val="24"/>
                <w:szCs w:val="24"/>
              </w:rPr>
            </w:pPr>
            <w:r w:rsidRPr="00414084">
              <w:rPr>
                <w:rFonts w:ascii="Times New Roman" w:hAnsi="Times New Roman" w:cs="Times New Roman"/>
                <w:b/>
                <w:color w:val="000000"/>
                <w:sz w:val="24"/>
                <w:szCs w:val="24"/>
              </w:rPr>
              <w:t>Отчество</w:t>
            </w:r>
          </w:p>
        </w:tc>
        <w:tc>
          <w:tcPr>
            <w:tcW w:w="1701" w:type="dxa"/>
            <w:shd w:val="clear" w:color="auto" w:fill="auto"/>
            <w:vAlign w:val="center"/>
          </w:tcPr>
          <w:p w:rsidR="00414084" w:rsidRPr="00414084" w:rsidRDefault="00414084" w:rsidP="00414084">
            <w:pPr>
              <w:spacing w:after="0"/>
              <w:ind w:left="-57" w:right="-57"/>
              <w:jc w:val="center"/>
              <w:rPr>
                <w:rFonts w:ascii="Times New Roman" w:hAnsi="Times New Roman" w:cs="Times New Roman"/>
                <w:b/>
                <w:color w:val="000000"/>
                <w:sz w:val="24"/>
                <w:szCs w:val="24"/>
              </w:rPr>
            </w:pPr>
            <w:r w:rsidRPr="00414084">
              <w:rPr>
                <w:rFonts w:ascii="Times New Roman" w:hAnsi="Times New Roman" w:cs="Times New Roman"/>
                <w:b/>
                <w:color w:val="000000"/>
                <w:sz w:val="24"/>
                <w:szCs w:val="24"/>
              </w:rPr>
              <w:t>Дата избрания/ назначения</w:t>
            </w:r>
          </w:p>
        </w:tc>
        <w:tc>
          <w:tcPr>
            <w:tcW w:w="3686" w:type="dxa"/>
            <w:shd w:val="clear" w:color="auto" w:fill="auto"/>
            <w:vAlign w:val="center"/>
          </w:tcPr>
          <w:p w:rsidR="00414084" w:rsidRPr="00414084" w:rsidRDefault="00414084" w:rsidP="00414084">
            <w:pPr>
              <w:spacing w:after="0"/>
              <w:ind w:left="-57" w:right="-57"/>
              <w:jc w:val="center"/>
              <w:rPr>
                <w:rFonts w:ascii="Times New Roman" w:hAnsi="Times New Roman" w:cs="Times New Roman"/>
                <w:b/>
                <w:color w:val="000000"/>
                <w:sz w:val="24"/>
                <w:szCs w:val="24"/>
              </w:rPr>
            </w:pPr>
            <w:r w:rsidRPr="00414084">
              <w:rPr>
                <w:rFonts w:ascii="Times New Roman" w:hAnsi="Times New Roman" w:cs="Times New Roman"/>
                <w:b/>
                <w:color w:val="000000"/>
                <w:sz w:val="24"/>
                <w:szCs w:val="24"/>
              </w:rPr>
              <w:t>Краткие биографические данные</w:t>
            </w:r>
          </w:p>
        </w:tc>
        <w:tc>
          <w:tcPr>
            <w:tcW w:w="1275" w:type="dxa"/>
            <w:shd w:val="clear" w:color="auto" w:fill="auto"/>
            <w:vAlign w:val="center"/>
          </w:tcPr>
          <w:p w:rsidR="00414084" w:rsidRPr="00414084" w:rsidRDefault="00414084" w:rsidP="00414084">
            <w:pPr>
              <w:spacing w:after="0"/>
              <w:ind w:left="-57" w:right="-57"/>
              <w:jc w:val="center"/>
              <w:rPr>
                <w:rFonts w:ascii="Times New Roman" w:hAnsi="Times New Roman" w:cs="Times New Roman"/>
                <w:b/>
                <w:color w:val="000000"/>
                <w:sz w:val="24"/>
                <w:szCs w:val="24"/>
              </w:rPr>
            </w:pPr>
            <w:r w:rsidRPr="00414084">
              <w:rPr>
                <w:rFonts w:ascii="Times New Roman" w:hAnsi="Times New Roman" w:cs="Times New Roman"/>
                <w:b/>
                <w:color w:val="000000"/>
                <w:sz w:val="24"/>
                <w:szCs w:val="24"/>
              </w:rPr>
              <w:t>Доля участия в уставном капитале общества (%)</w:t>
            </w:r>
          </w:p>
        </w:tc>
        <w:tc>
          <w:tcPr>
            <w:tcW w:w="1701" w:type="dxa"/>
            <w:shd w:val="clear" w:color="auto" w:fill="auto"/>
            <w:vAlign w:val="center"/>
          </w:tcPr>
          <w:p w:rsidR="00414084" w:rsidRPr="00414084" w:rsidRDefault="00414084" w:rsidP="00414084">
            <w:pPr>
              <w:spacing w:after="0"/>
              <w:ind w:left="-57" w:right="-57"/>
              <w:jc w:val="center"/>
              <w:rPr>
                <w:rFonts w:ascii="Times New Roman" w:hAnsi="Times New Roman" w:cs="Times New Roman"/>
                <w:b/>
                <w:color w:val="000000"/>
                <w:sz w:val="24"/>
                <w:szCs w:val="24"/>
              </w:rPr>
            </w:pPr>
            <w:r w:rsidRPr="00414084">
              <w:rPr>
                <w:rFonts w:ascii="Times New Roman" w:hAnsi="Times New Roman" w:cs="Times New Roman"/>
                <w:b/>
                <w:color w:val="000000"/>
                <w:sz w:val="24"/>
                <w:szCs w:val="24"/>
              </w:rPr>
              <w:t>Сделки с акциями общества в течение отчетного года</w:t>
            </w:r>
          </w:p>
        </w:tc>
      </w:tr>
      <w:tr w:rsidR="00414084" w:rsidRPr="00414084" w:rsidTr="005103F3">
        <w:trPr>
          <w:trHeight w:val="1106"/>
        </w:trPr>
        <w:tc>
          <w:tcPr>
            <w:tcW w:w="1951" w:type="dxa"/>
            <w:vAlign w:val="center"/>
          </w:tcPr>
          <w:p w:rsidR="00414084" w:rsidRPr="00414084" w:rsidRDefault="00414084" w:rsidP="00414084">
            <w:pPr>
              <w:spacing w:after="0"/>
              <w:jc w:val="center"/>
              <w:rPr>
                <w:rFonts w:ascii="Times New Roman" w:hAnsi="Times New Roman" w:cs="Times New Roman"/>
                <w:sz w:val="24"/>
                <w:szCs w:val="24"/>
              </w:rPr>
            </w:pPr>
            <w:r w:rsidRPr="00414084">
              <w:rPr>
                <w:rFonts w:ascii="Times New Roman" w:hAnsi="Times New Roman" w:cs="Times New Roman"/>
                <w:sz w:val="24"/>
                <w:szCs w:val="24"/>
              </w:rPr>
              <w:t>Груздева Елена Витальевна</w:t>
            </w:r>
          </w:p>
        </w:tc>
        <w:tc>
          <w:tcPr>
            <w:tcW w:w="1701" w:type="dxa"/>
            <w:vAlign w:val="center"/>
          </w:tcPr>
          <w:p w:rsidR="00414084" w:rsidRPr="00414084" w:rsidRDefault="00414084" w:rsidP="00414084">
            <w:pPr>
              <w:spacing w:after="0"/>
              <w:jc w:val="center"/>
              <w:rPr>
                <w:rFonts w:ascii="Times New Roman" w:hAnsi="Times New Roman" w:cs="Times New Roman"/>
                <w:sz w:val="24"/>
                <w:szCs w:val="24"/>
              </w:rPr>
            </w:pPr>
            <w:r w:rsidRPr="00414084">
              <w:rPr>
                <w:rFonts w:ascii="Times New Roman" w:hAnsi="Times New Roman" w:cs="Times New Roman"/>
                <w:sz w:val="24"/>
                <w:szCs w:val="24"/>
              </w:rPr>
              <w:t>15.03.2012г.</w:t>
            </w:r>
          </w:p>
        </w:tc>
        <w:tc>
          <w:tcPr>
            <w:tcW w:w="3686" w:type="dxa"/>
            <w:vAlign w:val="center"/>
          </w:tcPr>
          <w:p w:rsidR="00414084" w:rsidRPr="00414084" w:rsidRDefault="00414084" w:rsidP="00414084">
            <w:pPr>
              <w:spacing w:after="0"/>
              <w:jc w:val="center"/>
              <w:rPr>
                <w:rFonts w:ascii="Times New Roman" w:hAnsi="Times New Roman" w:cs="Times New Roman"/>
                <w:sz w:val="24"/>
                <w:szCs w:val="24"/>
              </w:rPr>
            </w:pPr>
            <w:r w:rsidRPr="00414084">
              <w:rPr>
                <w:rFonts w:ascii="Times New Roman" w:hAnsi="Times New Roman" w:cs="Times New Roman"/>
                <w:sz w:val="24"/>
                <w:szCs w:val="24"/>
              </w:rPr>
              <w:t>Год рождения:1977.</w:t>
            </w:r>
          </w:p>
          <w:p w:rsidR="00414084" w:rsidRPr="00414084" w:rsidRDefault="00414084" w:rsidP="00414084">
            <w:pPr>
              <w:spacing w:after="0"/>
              <w:jc w:val="center"/>
              <w:rPr>
                <w:rFonts w:ascii="Times New Roman" w:hAnsi="Times New Roman" w:cs="Times New Roman"/>
                <w:sz w:val="24"/>
                <w:szCs w:val="24"/>
              </w:rPr>
            </w:pPr>
            <w:r w:rsidRPr="00414084">
              <w:rPr>
                <w:rFonts w:ascii="Times New Roman" w:hAnsi="Times New Roman" w:cs="Times New Roman"/>
                <w:sz w:val="24"/>
                <w:szCs w:val="24"/>
              </w:rPr>
              <w:t>Образование: Высшее.</w:t>
            </w:r>
          </w:p>
          <w:p w:rsidR="00414084" w:rsidRPr="00414084" w:rsidRDefault="00414084" w:rsidP="00414084">
            <w:pPr>
              <w:spacing w:after="0"/>
              <w:jc w:val="center"/>
              <w:rPr>
                <w:rFonts w:ascii="Times New Roman" w:hAnsi="Times New Roman" w:cs="Times New Roman"/>
                <w:sz w:val="24"/>
                <w:szCs w:val="24"/>
              </w:rPr>
            </w:pPr>
            <w:r w:rsidRPr="00414084">
              <w:rPr>
                <w:rFonts w:ascii="Times New Roman" w:hAnsi="Times New Roman" w:cs="Times New Roman"/>
                <w:sz w:val="24"/>
                <w:szCs w:val="24"/>
              </w:rPr>
              <w:t>Занимаемые должности:  Генеральный директор</w:t>
            </w:r>
          </w:p>
          <w:p w:rsidR="00414084" w:rsidRPr="00414084" w:rsidRDefault="00414084" w:rsidP="00414084">
            <w:pPr>
              <w:spacing w:after="0"/>
              <w:jc w:val="center"/>
              <w:rPr>
                <w:rFonts w:ascii="Times New Roman" w:hAnsi="Times New Roman" w:cs="Times New Roman"/>
                <w:sz w:val="24"/>
                <w:szCs w:val="24"/>
              </w:rPr>
            </w:pPr>
            <w:r w:rsidRPr="00414084">
              <w:rPr>
                <w:rFonts w:ascii="Times New Roman" w:hAnsi="Times New Roman" w:cs="Times New Roman"/>
                <w:sz w:val="24"/>
                <w:szCs w:val="24"/>
              </w:rPr>
              <w:t>ОАО «Карелгаз»</w:t>
            </w:r>
          </w:p>
        </w:tc>
        <w:tc>
          <w:tcPr>
            <w:tcW w:w="1275" w:type="dxa"/>
            <w:vAlign w:val="center"/>
          </w:tcPr>
          <w:p w:rsidR="00414084" w:rsidRPr="00414084" w:rsidRDefault="00414084" w:rsidP="00414084">
            <w:pPr>
              <w:spacing w:after="0"/>
              <w:jc w:val="center"/>
              <w:rPr>
                <w:rFonts w:ascii="Times New Roman" w:hAnsi="Times New Roman" w:cs="Times New Roman"/>
                <w:sz w:val="24"/>
                <w:szCs w:val="24"/>
              </w:rPr>
            </w:pPr>
            <w:r w:rsidRPr="00414084">
              <w:rPr>
                <w:rFonts w:ascii="Times New Roman" w:hAnsi="Times New Roman" w:cs="Times New Roman"/>
                <w:sz w:val="24"/>
                <w:szCs w:val="24"/>
              </w:rPr>
              <w:t>0</w:t>
            </w:r>
          </w:p>
        </w:tc>
        <w:tc>
          <w:tcPr>
            <w:tcW w:w="1701" w:type="dxa"/>
            <w:vAlign w:val="center"/>
          </w:tcPr>
          <w:p w:rsidR="00414084" w:rsidRPr="00414084" w:rsidRDefault="00414084" w:rsidP="00414084">
            <w:pPr>
              <w:spacing w:after="0"/>
              <w:jc w:val="center"/>
              <w:rPr>
                <w:rFonts w:ascii="Times New Roman" w:hAnsi="Times New Roman" w:cs="Times New Roman"/>
                <w:sz w:val="24"/>
                <w:szCs w:val="24"/>
              </w:rPr>
            </w:pPr>
            <w:r w:rsidRPr="00414084">
              <w:rPr>
                <w:rFonts w:ascii="Times New Roman" w:hAnsi="Times New Roman" w:cs="Times New Roman"/>
                <w:sz w:val="24"/>
                <w:szCs w:val="24"/>
              </w:rPr>
              <w:t>Сделок не заключал</w:t>
            </w:r>
          </w:p>
        </w:tc>
      </w:tr>
    </w:tbl>
    <w:p w:rsidR="000E6D3F" w:rsidRPr="00414084" w:rsidRDefault="000E6D3F" w:rsidP="00FD22E3">
      <w:pPr>
        <w:keepNext/>
        <w:keepLines/>
        <w:spacing w:before="480" w:after="240"/>
        <w:ind w:firstLine="709"/>
        <w:jc w:val="center"/>
        <w:rPr>
          <w:rFonts w:ascii="Times New Roman" w:hAnsi="Times New Roman" w:cs="Times New Roman"/>
          <w:b/>
          <w:sz w:val="28"/>
          <w:szCs w:val="28"/>
        </w:rPr>
      </w:pPr>
      <w:r w:rsidRPr="00414084">
        <w:rPr>
          <w:rFonts w:ascii="Times New Roman" w:hAnsi="Times New Roman" w:cs="Times New Roman"/>
          <w:b/>
          <w:sz w:val="28"/>
          <w:szCs w:val="28"/>
        </w:rPr>
        <w:t>ОСНОВНЫЕ НАПРАВЛЕНИЯ ПОЛИТИКИ АКЦИНЕРНОГО ОБЩЕСТВА В ОБЛАСТИ ВОЗНАГРАЖДЕНИЯ И (ИЛИ) КОМПЕНСАЦИИ РАСХОДОВ</w:t>
      </w:r>
    </w:p>
    <w:p w:rsidR="005D1990" w:rsidRPr="00982397" w:rsidRDefault="000C2225" w:rsidP="005D1990">
      <w:pPr>
        <w:pStyle w:val="a8"/>
        <w:tabs>
          <w:tab w:val="left" w:pos="960"/>
        </w:tabs>
        <w:spacing w:after="0"/>
        <w:ind w:left="0" w:firstLine="567"/>
        <w:jc w:val="both"/>
        <w:rPr>
          <w:sz w:val="28"/>
          <w:szCs w:val="28"/>
        </w:rPr>
      </w:pPr>
      <w:r>
        <w:rPr>
          <w:rFonts w:ascii="Times New Roman" w:hAnsi="Times New Roman" w:cs="Times New Roman"/>
          <w:color w:val="000000"/>
          <w:sz w:val="28"/>
          <w:szCs w:val="28"/>
        </w:rPr>
        <w:t>На Годовом общем собрании акционеров ОАО «Карелгаз» (протокол ГОСА № 1/14 от 16.06.2014г.) было принято решение: «</w:t>
      </w:r>
      <w:r w:rsidRPr="00591ECA">
        <w:rPr>
          <w:rFonts w:ascii="Times New Roman" w:hAnsi="Times New Roman" w:cs="Times New Roman"/>
          <w:color w:val="000000"/>
          <w:sz w:val="28"/>
          <w:szCs w:val="28"/>
        </w:rPr>
        <w:t xml:space="preserve">В связи с получением Обществом по итогам финансово-хозяйственной деятельности за 2013 год убытка, </w:t>
      </w:r>
      <w:r w:rsidRPr="006330D9">
        <w:rPr>
          <w:rFonts w:ascii="Times New Roman" w:hAnsi="Times New Roman" w:cs="Times New Roman"/>
          <w:color w:val="000000"/>
          <w:sz w:val="28"/>
          <w:szCs w:val="28"/>
        </w:rPr>
        <w:t>вознаграждение</w:t>
      </w:r>
      <w:r w:rsidR="005D1990" w:rsidRPr="006330D9">
        <w:rPr>
          <w:rFonts w:ascii="Times New Roman" w:hAnsi="Times New Roman" w:cs="Times New Roman"/>
          <w:color w:val="000000"/>
          <w:sz w:val="28"/>
          <w:szCs w:val="28"/>
        </w:rPr>
        <w:t xml:space="preserve"> и компенсацию</w:t>
      </w:r>
      <w:r w:rsidR="00945552" w:rsidRPr="006330D9">
        <w:rPr>
          <w:rFonts w:ascii="Times New Roman" w:hAnsi="Times New Roman" w:cs="Times New Roman"/>
          <w:color w:val="000000"/>
          <w:sz w:val="28"/>
          <w:szCs w:val="28"/>
        </w:rPr>
        <w:t xml:space="preserve"> иных</w:t>
      </w:r>
      <w:r w:rsidR="005D1990" w:rsidRPr="006330D9">
        <w:rPr>
          <w:rFonts w:ascii="Times New Roman" w:hAnsi="Times New Roman" w:cs="Times New Roman"/>
          <w:color w:val="000000"/>
          <w:sz w:val="28"/>
          <w:szCs w:val="28"/>
        </w:rPr>
        <w:t xml:space="preserve"> расходов, связанных </w:t>
      </w:r>
      <w:r w:rsidR="005D1990" w:rsidRPr="006330D9">
        <w:rPr>
          <w:rFonts w:ascii="Times New Roman" w:hAnsi="Times New Roman" w:cs="Times New Roman"/>
          <w:color w:val="000000"/>
          <w:sz w:val="28"/>
          <w:szCs w:val="28"/>
        </w:rPr>
        <w:lastRenderedPageBreak/>
        <w:t>с</w:t>
      </w:r>
      <w:r w:rsidR="00891447" w:rsidRPr="006330D9">
        <w:rPr>
          <w:rFonts w:ascii="Times New Roman" w:hAnsi="Times New Roman" w:cs="Times New Roman"/>
          <w:color w:val="000000"/>
          <w:sz w:val="28"/>
          <w:szCs w:val="28"/>
        </w:rPr>
        <w:t> </w:t>
      </w:r>
      <w:r w:rsidR="005D1990" w:rsidRPr="006330D9">
        <w:rPr>
          <w:rFonts w:ascii="Times New Roman" w:hAnsi="Times New Roman" w:cs="Times New Roman"/>
          <w:color w:val="000000"/>
          <w:sz w:val="28"/>
          <w:szCs w:val="28"/>
        </w:rPr>
        <w:t>исполнением обязанностей</w:t>
      </w:r>
      <w:r w:rsidR="00945552" w:rsidRPr="006330D9">
        <w:rPr>
          <w:rFonts w:ascii="Times New Roman" w:hAnsi="Times New Roman" w:cs="Times New Roman"/>
          <w:color w:val="000000"/>
          <w:sz w:val="28"/>
          <w:szCs w:val="28"/>
        </w:rPr>
        <w:t xml:space="preserve">, </w:t>
      </w:r>
      <w:r w:rsidRPr="006330D9">
        <w:rPr>
          <w:rFonts w:ascii="Times New Roman" w:hAnsi="Times New Roman" w:cs="Times New Roman"/>
          <w:color w:val="000000"/>
          <w:sz w:val="28"/>
          <w:szCs w:val="28"/>
        </w:rPr>
        <w:t>членам Совета директоров Общества не производить.</w:t>
      </w:r>
    </w:p>
    <w:p w:rsidR="00BC5D9E" w:rsidRPr="00591ECA" w:rsidRDefault="00414084" w:rsidP="00366210">
      <w:pPr>
        <w:spacing w:after="0"/>
        <w:ind w:right="284" w:firstLine="708"/>
        <w:jc w:val="both"/>
        <w:rPr>
          <w:rFonts w:ascii="Times New Roman" w:hAnsi="Times New Roman" w:cs="Times New Roman"/>
          <w:color w:val="000000"/>
          <w:sz w:val="28"/>
          <w:szCs w:val="28"/>
        </w:rPr>
      </w:pPr>
      <w:r w:rsidRPr="00414084">
        <w:rPr>
          <w:rFonts w:ascii="Times New Roman" w:hAnsi="Times New Roman" w:cs="Times New Roman"/>
          <w:color w:val="000000"/>
          <w:sz w:val="28"/>
          <w:szCs w:val="28"/>
        </w:rPr>
        <w:t>Оплата труда генерального директора Общества производится согласно дого</w:t>
      </w:r>
      <w:r w:rsidR="00586975">
        <w:rPr>
          <w:rFonts w:ascii="Times New Roman" w:hAnsi="Times New Roman" w:cs="Times New Roman"/>
          <w:color w:val="000000"/>
          <w:sz w:val="28"/>
          <w:szCs w:val="28"/>
        </w:rPr>
        <w:t>вору, заключенному между ним и </w:t>
      </w:r>
      <w:r w:rsidRPr="00414084">
        <w:rPr>
          <w:rFonts w:ascii="Times New Roman" w:hAnsi="Times New Roman" w:cs="Times New Roman"/>
          <w:color w:val="000000"/>
          <w:sz w:val="28"/>
          <w:szCs w:val="28"/>
        </w:rPr>
        <w:t>Обществом.</w:t>
      </w:r>
    </w:p>
    <w:p w:rsidR="000E6D3F" w:rsidRPr="00303C01" w:rsidRDefault="000E6D3F" w:rsidP="000E6D3F">
      <w:pPr>
        <w:pStyle w:val="1"/>
        <w:rPr>
          <w:color w:val="000000"/>
          <w:szCs w:val="28"/>
        </w:rPr>
      </w:pPr>
      <w:r w:rsidRPr="00303C01">
        <w:rPr>
          <w:color w:val="000000"/>
          <w:szCs w:val="28"/>
        </w:rPr>
        <w:t>11. СВЕДЕНИЯ О СОБЛЮДЕНИИ ОБЩЕСТВОМ КОДЕКСА КОРПОРАТИВНОГО УПРАВЛЕНИЯ</w:t>
      </w:r>
    </w:p>
    <w:p w:rsidR="00414084" w:rsidRPr="00414084" w:rsidRDefault="00414084" w:rsidP="006330D9">
      <w:pPr>
        <w:autoSpaceDE w:val="0"/>
        <w:autoSpaceDN w:val="0"/>
        <w:adjustRightInd w:val="0"/>
        <w:spacing w:after="0"/>
        <w:ind w:firstLine="709"/>
        <w:jc w:val="both"/>
        <w:rPr>
          <w:rFonts w:ascii="Times New Roman" w:eastAsia="Times New Roman" w:hAnsi="Times New Roman" w:cs="Times New Roman"/>
          <w:sz w:val="28"/>
          <w:szCs w:val="28"/>
        </w:rPr>
      </w:pPr>
      <w:r w:rsidRPr="00414084">
        <w:rPr>
          <w:rFonts w:ascii="Times New Roman" w:eastAsia="Times New Roman" w:hAnsi="Times New Roman" w:cs="Times New Roman"/>
          <w:color w:val="000000"/>
          <w:sz w:val="28"/>
          <w:szCs w:val="28"/>
        </w:rPr>
        <w:t xml:space="preserve">Общество стремится следовать принципам, заложенным в Кодексе корпоративного управления, рекомендуемом к применению Письмом </w:t>
      </w:r>
      <w:r w:rsidRPr="00414084">
        <w:rPr>
          <w:rFonts w:ascii="Times New Roman" w:eastAsia="Times New Roman" w:hAnsi="Times New Roman" w:cs="Times New Roman"/>
          <w:sz w:val="28"/>
          <w:szCs w:val="28"/>
        </w:rPr>
        <w:t>Банка России от 10.04.2014 № 06-52/2463 «О Кодексе корпоративного управления».</w:t>
      </w:r>
    </w:p>
    <w:p w:rsidR="00414084" w:rsidRPr="00414084" w:rsidRDefault="00414084" w:rsidP="006330D9">
      <w:pPr>
        <w:spacing w:after="0"/>
        <w:ind w:firstLine="720"/>
        <w:jc w:val="both"/>
        <w:rPr>
          <w:rFonts w:ascii="Times New Roman" w:hAnsi="Times New Roman" w:cs="Times New Roman"/>
          <w:sz w:val="28"/>
          <w:szCs w:val="28"/>
        </w:rPr>
      </w:pPr>
      <w:r w:rsidRPr="00414084">
        <w:rPr>
          <w:rFonts w:ascii="Times New Roman" w:hAnsi="Times New Roman" w:cs="Times New Roman"/>
          <w:sz w:val="28"/>
          <w:szCs w:val="28"/>
        </w:rPr>
        <w:t>Общество стремится следовать принципам, заложенным в Кодексе корпоративного поведения, рекомендованным к применению Распоряжением ФКЦБ от 04.04.2002 г. № 421/р «О рекомендации к применению Кодекса корпоративного поведения».</w:t>
      </w:r>
    </w:p>
    <w:p w:rsidR="00414084" w:rsidRPr="00414084" w:rsidRDefault="00414084" w:rsidP="006330D9">
      <w:pPr>
        <w:spacing w:after="0"/>
        <w:ind w:firstLine="709"/>
        <w:jc w:val="both"/>
        <w:rPr>
          <w:rFonts w:ascii="Times New Roman" w:hAnsi="Times New Roman" w:cs="Times New Roman"/>
          <w:sz w:val="28"/>
          <w:szCs w:val="28"/>
        </w:rPr>
      </w:pPr>
      <w:r w:rsidRPr="00414084">
        <w:rPr>
          <w:rFonts w:ascii="Times New Roman" w:hAnsi="Times New Roman" w:cs="Times New Roman"/>
          <w:sz w:val="28"/>
          <w:szCs w:val="28"/>
        </w:rPr>
        <w:t xml:space="preserve">Органы управления осуществляют свои функции, следуя принципам, рекомендованными в Кодексе корпоративного поведения, основным из которых  является защита  прав акционеров. </w:t>
      </w:r>
    </w:p>
    <w:p w:rsidR="00414084" w:rsidRPr="00414084" w:rsidRDefault="00414084" w:rsidP="006330D9">
      <w:pPr>
        <w:spacing w:after="0"/>
        <w:ind w:firstLine="708"/>
        <w:jc w:val="both"/>
        <w:rPr>
          <w:rFonts w:ascii="Times New Roman" w:hAnsi="Times New Roman" w:cs="Times New Roman"/>
          <w:sz w:val="28"/>
          <w:szCs w:val="28"/>
        </w:rPr>
      </w:pPr>
      <w:r w:rsidRPr="00414084">
        <w:rPr>
          <w:rFonts w:ascii="Times New Roman" w:hAnsi="Times New Roman" w:cs="Times New Roman"/>
          <w:sz w:val="28"/>
          <w:szCs w:val="28"/>
        </w:rPr>
        <w:t>Акционеры имеют право участвовать в управлении акционерным обществом путем принятия решений по наиболее важным вопросам деятельности общества на общем собрании акционеров.</w:t>
      </w:r>
    </w:p>
    <w:p w:rsidR="00414084" w:rsidRPr="00414084" w:rsidRDefault="00414084" w:rsidP="006330D9">
      <w:pPr>
        <w:spacing w:after="0"/>
        <w:ind w:firstLine="708"/>
        <w:jc w:val="both"/>
        <w:rPr>
          <w:rFonts w:ascii="Times New Roman" w:hAnsi="Times New Roman" w:cs="Times New Roman"/>
          <w:sz w:val="28"/>
          <w:szCs w:val="28"/>
        </w:rPr>
      </w:pPr>
      <w:r w:rsidRPr="00414084">
        <w:rPr>
          <w:rFonts w:ascii="Times New Roman" w:hAnsi="Times New Roman" w:cs="Times New Roman"/>
          <w:sz w:val="28"/>
          <w:szCs w:val="28"/>
        </w:rPr>
        <w:t>Акционерам предоставлено право на регулярное и своевременное получение информации о деятельности общества.</w:t>
      </w:r>
    </w:p>
    <w:p w:rsidR="00414084" w:rsidRPr="00414084" w:rsidRDefault="00414084" w:rsidP="006330D9">
      <w:pPr>
        <w:spacing w:after="0"/>
        <w:ind w:firstLine="720"/>
        <w:jc w:val="both"/>
        <w:rPr>
          <w:rFonts w:ascii="Times New Roman" w:hAnsi="Times New Roman" w:cs="Times New Roman"/>
          <w:sz w:val="28"/>
          <w:szCs w:val="28"/>
        </w:rPr>
      </w:pPr>
      <w:r w:rsidRPr="00414084">
        <w:rPr>
          <w:rFonts w:ascii="Times New Roman" w:hAnsi="Times New Roman" w:cs="Times New Roman"/>
          <w:sz w:val="28"/>
          <w:szCs w:val="28"/>
        </w:rPr>
        <w:t>Акционерам обеспечивается право на участие в распределении прибыли путем принятия ими решения о распределении прибыли на  годовом общем собрании акционеров.</w:t>
      </w:r>
    </w:p>
    <w:p w:rsidR="00414084" w:rsidRPr="00414084" w:rsidRDefault="00414084" w:rsidP="006330D9">
      <w:pPr>
        <w:spacing w:after="0"/>
        <w:ind w:firstLine="720"/>
        <w:jc w:val="both"/>
        <w:rPr>
          <w:rFonts w:ascii="Times New Roman" w:hAnsi="Times New Roman" w:cs="Times New Roman"/>
          <w:sz w:val="28"/>
          <w:szCs w:val="28"/>
        </w:rPr>
      </w:pPr>
      <w:r w:rsidRPr="00414084">
        <w:rPr>
          <w:rFonts w:ascii="Times New Roman" w:hAnsi="Times New Roman" w:cs="Times New Roman"/>
          <w:sz w:val="28"/>
          <w:szCs w:val="28"/>
        </w:rPr>
        <w:t xml:space="preserve">Сводная таблица, характеризующая соблюдение обществом Кодекса корпоративного поведения, приведена в Приложении 1 к годовому отчету. </w:t>
      </w:r>
    </w:p>
    <w:p w:rsidR="000C22C8" w:rsidRPr="00414084" w:rsidRDefault="000C22C8" w:rsidP="00FD22E3">
      <w:pPr>
        <w:pStyle w:val="1"/>
        <w:spacing w:line="276" w:lineRule="auto"/>
        <w:rPr>
          <w:szCs w:val="28"/>
        </w:rPr>
      </w:pPr>
      <w:r w:rsidRPr="00414084">
        <w:rPr>
          <w:szCs w:val="28"/>
        </w:rPr>
        <w:t>12. ЧИСТЫЕ АКТИВЫ</w:t>
      </w:r>
    </w:p>
    <w:p w:rsidR="000C22C8" w:rsidRPr="00303C01" w:rsidRDefault="000C22C8" w:rsidP="00414084">
      <w:pPr>
        <w:spacing w:after="0"/>
        <w:ind w:firstLine="720"/>
        <w:jc w:val="both"/>
        <w:rPr>
          <w:rFonts w:ascii="Times New Roman" w:hAnsi="Times New Roman" w:cs="Times New Roman"/>
          <w:color w:val="000000"/>
          <w:sz w:val="28"/>
          <w:szCs w:val="28"/>
        </w:rPr>
      </w:pPr>
      <w:r w:rsidRPr="00303C01">
        <w:rPr>
          <w:rFonts w:ascii="Times New Roman" w:hAnsi="Times New Roman" w:cs="Times New Roman"/>
          <w:color w:val="000000"/>
          <w:sz w:val="28"/>
          <w:szCs w:val="28"/>
        </w:rPr>
        <w:t xml:space="preserve">Размер чистых активов Общества, рассчитанный в соответствии с Приказом Минфина РФ </w:t>
      </w:r>
      <w:r w:rsidR="00414084">
        <w:rPr>
          <w:rFonts w:ascii="Times New Roman" w:hAnsi="Times New Roman" w:cs="Times New Roman"/>
          <w:color w:val="000000"/>
          <w:sz w:val="28"/>
          <w:szCs w:val="28"/>
        </w:rPr>
        <w:t>от 28.08.2014 г. № 84нснизился</w:t>
      </w:r>
      <w:r w:rsidRPr="00303C01">
        <w:rPr>
          <w:rFonts w:ascii="Times New Roman" w:hAnsi="Times New Roman" w:cs="Times New Roman"/>
          <w:color w:val="000000"/>
          <w:sz w:val="28"/>
          <w:szCs w:val="28"/>
        </w:rPr>
        <w:t xml:space="preserve"> за 2014 год с </w:t>
      </w:r>
      <w:r w:rsidR="00414084">
        <w:rPr>
          <w:rFonts w:ascii="Times New Roman" w:hAnsi="Times New Roman" w:cs="Times New Roman"/>
          <w:color w:val="000000"/>
          <w:sz w:val="28"/>
          <w:szCs w:val="28"/>
        </w:rPr>
        <w:t>57,749</w:t>
      </w:r>
      <w:r w:rsidRPr="00303C01">
        <w:rPr>
          <w:rFonts w:ascii="Times New Roman" w:hAnsi="Times New Roman" w:cs="Times New Roman"/>
          <w:color w:val="000000"/>
          <w:sz w:val="28"/>
          <w:szCs w:val="28"/>
        </w:rPr>
        <w:t xml:space="preserve"> до </w:t>
      </w:r>
      <w:r w:rsidR="005C5642">
        <w:rPr>
          <w:rFonts w:ascii="Times New Roman" w:hAnsi="Times New Roman" w:cs="Times New Roman"/>
          <w:color w:val="000000"/>
          <w:sz w:val="28"/>
          <w:szCs w:val="28"/>
        </w:rPr>
        <w:t>0,703</w:t>
      </w:r>
      <w:r w:rsidRPr="00303C01">
        <w:rPr>
          <w:rFonts w:ascii="Times New Roman" w:hAnsi="Times New Roman" w:cs="Times New Roman"/>
          <w:color w:val="000000"/>
          <w:sz w:val="28"/>
          <w:szCs w:val="28"/>
        </w:rPr>
        <w:t xml:space="preserve"> млн. руб., т.е. на </w:t>
      </w:r>
      <w:r w:rsidR="005C5642">
        <w:rPr>
          <w:rFonts w:ascii="Times New Roman" w:hAnsi="Times New Roman" w:cs="Times New Roman"/>
          <w:color w:val="000000"/>
          <w:sz w:val="28"/>
          <w:szCs w:val="28"/>
        </w:rPr>
        <w:t>57</w:t>
      </w:r>
      <w:r w:rsidR="00414084">
        <w:rPr>
          <w:rFonts w:ascii="Times New Roman" w:hAnsi="Times New Roman" w:cs="Times New Roman"/>
          <w:color w:val="000000"/>
          <w:sz w:val="28"/>
          <w:szCs w:val="28"/>
        </w:rPr>
        <w:t>,</w:t>
      </w:r>
      <w:r w:rsidR="005C5642">
        <w:rPr>
          <w:rFonts w:ascii="Times New Roman" w:hAnsi="Times New Roman" w:cs="Times New Roman"/>
          <w:color w:val="000000"/>
          <w:sz w:val="28"/>
          <w:szCs w:val="28"/>
        </w:rPr>
        <w:t>046</w:t>
      </w:r>
      <w:r w:rsidRPr="00303C01">
        <w:rPr>
          <w:rFonts w:ascii="Times New Roman" w:hAnsi="Times New Roman" w:cs="Times New Roman"/>
          <w:color w:val="000000"/>
          <w:sz w:val="28"/>
          <w:szCs w:val="28"/>
        </w:rPr>
        <w:t xml:space="preserve"> млн. руб. (</w:t>
      </w:r>
      <w:r w:rsidR="005C5642">
        <w:rPr>
          <w:rFonts w:ascii="Times New Roman" w:hAnsi="Times New Roman" w:cs="Times New Roman"/>
          <w:color w:val="000000"/>
          <w:sz w:val="28"/>
          <w:szCs w:val="28"/>
        </w:rPr>
        <w:t>98,8</w:t>
      </w:r>
      <w:r w:rsidRPr="00303C01">
        <w:rPr>
          <w:rFonts w:ascii="Times New Roman" w:hAnsi="Times New Roman" w:cs="Times New Roman"/>
          <w:color w:val="000000"/>
          <w:sz w:val="28"/>
          <w:szCs w:val="28"/>
        </w:rPr>
        <w:t xml:space="preserve"> %).</w:t>
      </w:r>
    </w:p>
    <w:p w:rsidR="000C22C8" w:rsidRPr="00303C01" w:rsidRDefault="00E0423C" w:rsidP="00E0423C">
      <w:pPr>
        <w:pStyle w:val="32"/>
        <w:keepNext/>
        <w:keepLines/>
        <w:spacing w:line="276" w:lineRule="auto"/>
        <w:ind w:firstLine="709"/>
        <w:rPr>
          <w:color w:val="000000"/>
          <w:szCs w:val="28"/>
        </w:rPr>
      </w:pPr>
      <w:r>
        <w:rPr>
          <w:noProof/>
          <w:color w:val="000000"/>
          <w:szCs w:val="28"/>
        </w:rPr>
        <w:lastRenderedPageBreak/>
        <w:drawing>
          <wp:anchor distT="0" distB="0" distL="114300" distR="114300" simplePos="0" relativeHeight="251658240" behindDoc="0" locked="0" layoutInCell="1" allowOverlap="1">
            <wp:simplePos x="0" y="0"/>
            <wp:positionH relativeFrom="column">
              <wp:posOffset>1499870</wp:posOffset>
            </wp:positionH>
            <wp:positionV relativeFrom="paragraph">
              <wp:posOffset>1264920</wp:posOffset>
            </wp:positionV>
            <wp:extent cx="3798570" cy="2187575"/>
            <wp:effectExtent l="0" t="0" r="0" b="0"/>
            <wp:wrapSquare wrapText="bothSides"/>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0C22C8" w:rsidRPr="00303C01">
        <w:rPr>
          <w:color w:val="000000"/>
          <w:szCs w:val="28"/>
        </w:rPr>
        <w:t>Основным</w:t>
      </w:r>
      <w:r w:rsidR="005C5642">
        <w:rPr>
          <w:color w:val="000000"/>
          <w:szCs w:val="28"/>
        </w:rPr>
        <w:t>и</w:t>
      </w:r>
      <w:r w:rsidR="000C22C8" w:rsidRPr="00303C01">
        <w:rPr>
          <w:color w:val="000000"/>
          <w:szCs w:val="28"/>
        </w:rPr>
        <w:t xml:space="preserve"> фактор</w:t>
      </w:r>
      <w:r w:rsidR="005C5642">
        <w:rPr>
          <w:color w:val="000000"/>
          <w:szCs w:val="28"/>
        </w:rPr>
        <w:t>ами</w:t>
      </w:r>
      <w:r w:rsidR="000C22C8" w:rsidRPr="00303C01">
        <w:rPr>
          <w:color w:val="000000"/>
          <w:szCs w:val="28"/>
        </w:rPr>
        <w:t>, повлиявшим на у</w:t>
      </w:r>
      <w:r w:rsidR="00414084">
        <w:rPr>
          <w:color w:val="000000"/>
          <w:szCs w:val="28"/>
        </w:rPr>
        <w:t>меньшение</w:t>
      </w:r>
      <w:r w:rsidR="000C22C8" w:rsidRPr="00303C01">
        <w:rPr>
          <w:color w:val="000000"/>
          <w:szCs w:val="28"/>
        </w:rPr>
        <w:t xml:space="preserve"> стоимости чистых активов, явилось</w:t>
      </w:r>
      <w:r w:rsidR="00414084">
        <w:rPr>
          <w:color w:val="000000"/>
          <w:szCs w:val="28"/>
        </w:rPr>
        <w:t xml:space="preserve">получение убытка </w:t>
      </w:r>
      <w:r w:rsidR="0090539A">
        <w:rPr>
          <w:color w:val="000000"/>
          <w:szCs w:val="28"/>
        </w:rPr>
        <w:t xml:space="preserve">от реализации сжиженного газа населению по регулируемым ценам </w:t>
      </w:r>
      <w:r w:rsidR="00414084">
        <w:rPr>
          <w:color w:val="000000"/>
          <w:szCs w:val="28"/>
        </w:rPr>
        <w:t>за 2014 год</w:t>
      </w:r>
      <w:r w:rsidR="005C5642">
        <w:rPr>
          <w:color w:val="000000"/>
          <w:szCs w:val="28"/>
        </w:rPr>
        <w:t xml:space="preserve"> и создание резерва по сомнительным долгам</w:t>
      </w:r>
      <w:r w:rsidR="0090539A">
        <w:rPr>
          <w:color w:val="000000"/>
          <w:szCs w:val="28"/>
        </w:rPr>
        <w:t>.</w:t>
      </w:r>
      <w:r w:rsidR="00736B58">
        <w:rPr>
          <w:color w:val="000000"/>
          <w:szCs w:val="28"/>
        </w:rPr>
        <w:br w:type="textWrapping" w:clear="all"/>
      </w:r>
    </w:p>
    <w:p w:rsidR="00E0423C" w:rsidRDefault="00E0423C" w:rsidP="00E0423C">
      <w:pPr>
        <w:pStyle w:val="1"/>
        <w:keepLines/>
        <w:spacing w:line="276" w:lineRule="auto"/>
        <w:rPr>
          <w:color w:val="000000"/>
          <w:szCs w:val="28"/>
        </w:rPr>
      </w:pPr>
    </w:p>
    <w:p w:rsidR="00E0423C" w:rsidRDefault="00E0423C" w:rsidP="00E0423C">
      <w:pPr>
        <w:pStyle w:val="1"/>
        <w:keepLines/>
        <w:spacing w:line="276" w:lineRule="auto"/>
        <w:rPr>
          <w:color w:val="000000"/>
          <w:szCs w:val="28"/>
        </w:rPr>
      </w:pPr>
    </w:p>
    <w:p w:rsidR="00E0423C" w:rsidRDefault="00E0423C" w:rsidP="00E0423C">
      <w:pPr>
        <w:pStyle w:val="1"/>
        <w:keepLines/>
        <w:spacing w:line="276" w:lineRule="auto"/>
        <w:rPr>
          <w:color w:val="000000"/>
          <w:szCs w:val="28"/>
        </w:rPr>
      </w:pPr>
    </w:p>
    <w:p w:rsidR="00E0423C" w:rsidRDefault="00E0423C" w:rsidP="00E0423C">
      <w:pPr>
        <w:pStyle w:val="1"/>
        <w:keepLines/>
        <w:spacing w:line="276" w:lineRule="auto"/>
        <w:rPr>
          <w:color w:val="000000"/>
          <w:szCs w:val="28"/>
        </w:rPr>
      </w:pPr>
    </w:p>
    <w:p w:rsidR="00E0423C" w:rsidRDefault="00E0423C" w:rsidP="00E0423C">
      <w:pPr>
        <w:pStyle w:val="1"/>
        <w:keepLines/>
        <w:spacing w:line="276" w:lineRule="auto"/>
        <w:rPr>
          <w:color w:val="000000"/>
          <w:szCs w:val="28"/>
        </w:rPr>
      </w:pPr>
    </w:p>
    <w:p w:rsidR="000C22C8" w:rsidRPr="00303C01" w:rsidRDefault="000C22C8" w:rsidP="00E0423C">
      <w:pPr>
        <w:pStyle w:val="1"/>
        <w:keepLines/>
        <w:spacing w:line="276" w:lineRule="auto"/>
        <w:rPr>
          <w:color w:val="000000"/>
          <w:szCs w:val="28"/>
        </w:rPr>
      </w:pPr>
      <w:r w:rsidRPr="00303C01">
        <w:rPr>
          <w:color w:val="000000"/>
          <w:szCs w:val="28"/>
        </w:rPr>
        <w:t>13. ПРИЛОЖЕНИЯ</w:t>
      </w:r>
    </w:p>
    <w:p w:rsidR="000C22C8" w:rsidRDefault="00A11FB0" w:rsidP="005C7BB1">
      <w:pPr>
        <w:numPr>
          <w:ilvl w:val="0"/>
          <w:numId w:val="18"/>
        </w:numPr>
        <w:tabs>
          <w:tab w:val="clear" w:pos="1429"/>
          <w:tab w:val="num" w:pos="1134"/>
        </w:tabs>
        <w:spacing w:after="0"/>
        <w:ind w:left="0" w:firstLine="720"/>
        <w:jc w:val="both"/>
        <w:rPr>
          <w:rFonts w:ascii="Times New Roman" w:hAnsi="Times New Roman" w:cs="Times New Roman"/>
          <w:sz w:val="28"/>
          <w:szCs w:val="28"/>
        </w:rPr>
      </w:pPr>
      <w:r>
        <w:rPr>
          <w:rFonts w:ascii="Times New Roman" w:hAnsi="Times New Roman" w:cs="Times New Roman"/>
          <w:sz w:val="28"/>
          <w:szCs w:val="28"/>
        </w:rPr>
        <w:t>Т</w:t>
      </w:r>
      <w:r w:rsidR="000C22C8" w:rsidRPr="0090539A">
        <w:rPr>
          <w:rFonts w:ascii="Times New Roman" w:hAnsi="Times New Roman" w:cs="Times New Roman"/>
          <w:sz w:val="28"/>
          <w:szCs w:val="28"/>
        </w:rPr>
        <w:t xml:space="preserve">аблица, характеризующая соблюдение обществом Кодекса корпоративного управления. </w:t>
      </w:r>
    </w:p>
    <w:p w:rsidR="005C7BB1" w:rsidRDefault="005C7BB1" w:rsidP="000C22C8">
      <w:pPr>
        <w:rPr>
          <w:rFonts w:ascii="Times New Roman" w:hAnsi="Times New Roman" w:cs="Times New Roman"/>
          <w:b/>
          <w:color w:val="000000"/>
          <w:sz w:val="28"/>
          <w:szCs w:val="28"/>
        </w:rPr>
      </w:pPr>
    </w:p>
    <w:p w:rsidR="000A4036" w:rsidRDefault="000A4036" w:rsidP="000C22C8">
      <w:pPr>
        <w:rPr>
          <w:rFonts w:ascii="Times New Roman" w:hAnsi="Times New Roman" w:cs="Times New Roman"/>
          <w:b/>
          <w:color w:val="000000"/>
          <w:sz w:val="28"/>
          <w:szCs w:val="28"/>
        </w:rPr>
      </w:pPr>
    </w:p>
    <w:p w:rsidR="000C22C8" w:rsidRDefault="000C22C8" w:rsidP="00FC1360">
      <w:pPr>
        <w:tabs>
          <w:tab w:val="left" w:pos="7513"/>
        </w:tabs>
        <w:rPr>
          <w:rFonts w:ascii="Times New Roman" w:hAnsi="Times New Roman" w:cs="Times New Roman"/>
          <w:b/>
          <w:color w:val="000000"/>
          <w:sz w:val="28"/>
          <w:szCs w:val="28"/>
        </w:rPr>
      </w:pPr>
      <w:r w:rsidRPr="00303C01">
        <w:rPr>
          <w:rFonts w:ascii="Times New Roman" w:hAnsi="Times New Roman" w:cs="Times New Roman"/>
          <w:b/>
          <w:color w:val="000000"/>
          <w:sz w:val="28"/>
          <w:szCs w:val="28"/>
        </w:rPr>
        <w:t>Генеральный директор</w:t>
      </w:r>
      <w:r w:rsidR="00FC1360">
        <w:rPr>
          <w:rFonts w:ascii="Times New Roman" w:hAnsi="Times New Roman" w:cs="Times New Roman"/>
          <w:b/>
          <w:color w:val="000000"/>
          <w:sz w:val="28"/>
          <w:szCs w:val="28"/>
        </w:rPr>
        <w:tab/>
      </w:r>
      <w:r w:rsidR="00303C01" w:rsidRPr="00303C01">
        <w:rPr>
          <w:rFonts w:ascii="Times New Roman" w:hAnsi="Times New Roman" w:cs="Times New Roman"/>
          <w:b/>
          <w:color w:val="000000"/>
          <w:sz w:val="28"/>
          <w:szCs w:val="28"/>
        </w:rPr>
        <w:t xml:space="preserve">Е. В. Груздева </w:t>
      </w:r>
    </w:p>
    <w:p w:rsidR="000A4036" w:rsidRPr="00303C01" w:rsidRDefault="000A4036" w:rsidP="000C22C8">
      <w:pPr>
        <w:rPr>
          <w:rFonts w:ascii="Times New Roman" w:hAnsi="Times New Roman" w:cs="Times New Roman"/>
          <w:b/>
          <w:color w:val="000000"/>
          <w:sz w:val="28"/>
          <w:szCs w:val="28"/>
        </w:rPr>
      </w:pPr>
    </w:p>
    <w:p w:rsidR="000C22C8" w:rsidRPr="00303C01" w:rsidRDefault="000A6EEA" w:rsidP="000A6EEA">
      <w:pPr>
        <w:tabs>
          <w:tab w:val="left" w:pos="7513"/>
        </w:tabs>
        <w:rPr>
          <w:rFonts w:ascii="Times New Roman" w:hAnsi="Times New Roman" w:cs="Times New Roman"/>
          <w:b/>
          <w:color w:val="000000"/>
          <w:sz w:val="28"/>
          <w:szCs w:val="28"/>
        </w:rPr>
      </w:pPr>
      <w:r>
        <w:rPr>
          <w:rFonts w:ascii="Times New Roman" w:hAnsi="Times New Roman" w:cs="Times New Roman"/>
          <w:b/>
          <w:color w:val="000000"/>
          <w:sz w:val="28"/>
          <w:szCs w:val="28"/>
        </w:rPr>
        <w:t>Главный бухгалтер</w:t>
      </w:r>
      <w:r>
        <w:rPr>
          <w:rFonts w:ascii="Times New Roman" w:hAnsi="Times New Roman" w:cs="Times New Roman"/>
          <w:b/>
          <w:color w:val="000000"/>
          <w:sz w:val="28"/>
          <w:szCs w:val="28"/>
        </w:rPr>
        <w:tab/>
      </w:r>
      <w:r w:rsidR="00D46A3F">
        <w:rPr>
          <w:rFonts w:ascii="Times New Roman" w:hAnsi="Times New Roman" w:cs="Times New Roman"/>
          <w:b/>
          <w:color w:val="000000"/>
          <w:sz w:val="28"/>
          <w:szCs w:val="28"/>
        </w:rPr>
        <w:t>Ю</w:t>
      </w:r>
      <w:r w:rsidR="00303C01" w:rsidRPr="00303C01">
        <w:rPr>
          <w:rFonts w:ascii="Times New Roman" w:hAnsi="Times New Roman" w:cs="Times New Roman"/>
          <w:b/>
          <w:color w:val="000000"/>
          <w:sz w:val="28"/>
          <w:szCs w:val="28"/>
        </w:rPr>
        <w:t>. В. Чушкова</w:t>
      </w:r>
    </w:p>
    <w:sectPr w:rsidR="000C22C8" w:rsidRPr="00303C01" w:rsidSect="00891447">
      <w:headerReference w:type="default" r:id="rId14"/>
      <w:footerReference w:type="default" r:id="rId15"/>
      <w:pgSz w:w="11906" w:h="16838"/>
      <w:pgMar w:top="1530" w:right="851" w:bottom="1560" w:left="1418" w:header="709" w:footer="113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7CE" w:rsidRDefault="001117CE" w:rsidP="00B4211D">
      <w:pPr>
        <w:spacing w:after="0" w:line="240" w:lineRule="auto"/>
      </w:pPr>
      <w:r>
        <w:separator/>
      </w:r>
    </w:p>
  </w:endnote>
  <w:endnote w:type="continuationSeparator" w:id="1">
    <w:p w:rsidR="001117CE" w:rsidRDefault="001117CE" w:rsidP="00B421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iosCondC">
    <w:altName w:val="HeliosCondC"/>
    <w:panose1 w:val="00000000000000000000"/>
    <w:charset w:val="CC"/>
    <w:family w:val="swiss"/>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040813"/>
      <w:docPartObj>
        <w:docPartGallery w:val="Page Numbers (Bottom of Page)"/>
        <w:docPartUnique/>
      </w:docPartObj>
    </w:sdtPr>
    <w:sdtContent>
      <w:p w:rsidR="00C161D2" w:rsidRDefault="002C4A7D" w:rsidP="0032253F">
        <w:pPr>
          <w:pStyle w:val="af1"/>
          <w:jc w:val="right"/>
        </w:pPr>
        <w:fldSimple w:instr="PAGE   \* MERGEFORMAT">
          <w:r w:rsidR="007048C3">
            <w:rPr>
              <w:noProof/>
            </w:rPr>
            <w:t>40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7CE" w:rsidRDefault="001117CE" w:rsidP="00B4211D">
      <w:pPr>
        <w:spacing w:after="0" w:line="240" w:lineRule="auto"/>
      </w:pPr>
      <w:r>
        <w:separator/>
      </w:r>
    </w:p>
  </w:footnote>
  <w:footnote w:type="continuationSeparator" w:id="1">
    <w:p w:rsidR="001117CE" w:rsidRDefault="001117CE" w:rsidP="00B421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ayout w:type="fixed"/>
      <w:tblLook w:val="0000"/>
    </w:tblPr>
    <w:tblGrid>
      <w:gridCol w:w="4997"/>
      <w:gridCol w:w="4997"/>
    </w:tblGrid>
    <w:tr w:rsidR="00C161D2" w:rsidTr="00B4211D">
      <w:tc>
        <w:tcPr>
          <w:tcW w:w="4997" w:type="dxa"/>
        </w:tcPr>
        <w:p w:rsidR="00C161D2" w:rsidRDefault="00C161D2" w:rsidP="00B4211D">
          <w:pPr>
            <w:pStyle w:val="af"/>
          </w:pPr>
          <w:r>
            <w:t>ОАО «Карелгаз»</w:t>
          </w:r>
        </w:p>
      </w:tc>
      <w:tc>
        <w:tcPr>
          <w:tcW w:w="4997" w:type="dxa"/>
        </w:tcPr>
        <w:p w:rsidR="00C161D2" w:rsidRDefault="00C161D2" w:rsidP="00B4211D">
          <w:pPr>
            <w:pStyle w:val="af"/>
            <w:jc w:val="right"/>
            <w:rPr>
              <w:sz w:val="20"/>
            </w:rPr>
          </w:pPr>
          <w:r>
            <w:rPr>
              <w:sz w:val="20"/>
            </w:rPr>
            <w:t>Годовой отчет за 2014  год</w:t>
          </w:r>
        </w:p>
      </w:tc>
    </w:tr>
  </w:tbl>
  <w:p w:rsidR="00C161D2" w:rsidRDefault="00C161D2">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211728B"/>
    <w:multiLevelType w:val="hybridMultilevel"/>
    <w:tmpl w:val="0C2AECEE"/>
    <w:lvl w:ilvl="0" w:tplc="C386851A">
      <w:start w:val="18"/>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FB4C35"/>
    <w:multiLevelType w:val="hybridMultilevel"/>
    <w:tmpl w:val="8702BE38"/>
    <w:lvl w:ilvl="0" w:tplc="04190001">
      <w:start w:val="1"/>
      <w:numFmt w:val="bullet"/>
      <w:lvlText w:val=""/>
      <w:lvlJc w:val="left"/>
      <w:pPr>
        <w:tabs>
          <w:tab w:val="num" w:pos="1077"/>
        </w:tabs>
        <w:ind w:left="1077"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4">
    <w:nsid w:val="1376585B"/>
    <w:multiLevelType w:val="multilevel"/>
    <w:tmpl w:val="B9A2FC90"/>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1020"/>
        </w:tabs>
        <w:ind w:left="1020" w:hanging="660"/>
      </w:pPr>
      <w:rPr>
        <w:rFonts w:hint="default"/>
      </w:rPr>
    </w:lvl>
    <w:lvl w:ilvl="2">
      <w:start w:val="1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18593E46"/>
    <w:multiLevelType w:val="hybridMultilevel"/>
    <w:tmpl w:val="35D8F608"/>
    <w:lvl w:ilvl="0" w:tplc="61FA09B2">
      <w:start w:val="15"/>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CF486D"/>
    <w:multiLevelType w:val="hybridMultilevel"/>
    <w:tmpl w:val="05E0C0D4"/>
    <w:lvl w:ilvl="0" w:tplc="8432D6FC">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EC2289"/>
    <w:multiLevelType w:val="hybridMultilevel"/>
    <w:tmpl w:val="0CF471E0"/>
    <w:lvl w:ilvl="0" w:tplc="125CAD8A">
      <w:start w:val="1"/>
      <w:numFmt w:val="decimal"/>
      <w:lvlText w:val="%1."/>
      <w:lvlJc w:val="left"/>
      <w:pPr>
        <w:tabs>
          <w:tab w:val="num" w:pos="990"/>
        </w:tabs>
        <w:ind w:left="990" w:hanging="63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80C1203"/>
    <w:multiLevelType w:val="hybridMultilevel"/>
    <w:tmpl w:val="7CC299B0"/>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281A301F"/>
    <w:multiLevelType w:val="hybridMultilevel"/>
    <w:tmpl w:val="968E376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340608AF"/>
    <w:multiLevelType w:val="singleLevel"/>
    <w:tmpl w:val="E94A4506"/>
    <w:lvl w:ilvl="0">
      <w:start w:val="1"/>
      <w:numFmt w:val="decimal"/>
      <w:pStyle w:val="a"/>
      <w:lvlText w:val="%1."/>
      <w:lvlJc w:val="left"/>
      <w:pPr>
        <w:tabs>
          <w:tab w:val="num" w:pos="1532"/>
        </w:tabs>
        <w:ind w:left="1532" w:hanging="397"/>
      </w:pPr>
      <w:rPr>
        <w:b w:val="0"/>
        <w:i w:val="0"/>
      </w:rPr>
    </w:lvl>
  </w:abstractNum>
  <w:abstractNum w:abstractNumId="11">
    <w:nsid w:val="35EE313D"/>
    <w:multiLevelType w:val="hybridMultilevel"/>
    <w:tmpl w:val="FE28D530"/>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5A20A9"/>
    <w:multiLevelType w:val="hybridMultilevel"/>
    <w:tmpl w:val="01044A42"/>
    <w:lvl w:ilvl="0" w:tplc="FBA2377C">
      <w:start w:val="1"/>
      <w:numFmt w:val="decimal"/>
      <w:lvlText w:val="%1."/>
      <w:lvlJc w:val="left"/>
      <w:pPr>
        <w:ind w:left="1101" w:hanging="675"/>
      </w:pPr>
      <w:rPr>
        <w:rFonts w:hint="default"/>
        <w:i/>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5B8257DA"/>
    <w:multiLevelType w:val="hybridMultilevel"/>
    <w:tmpl w:val="368263F6"/>
    <w:lvl w:ilvl="0" w:tplc="B5D2CA30">
      <w:start w:val="1"/>
      <w:numFmt w:val="decimal"/>
      <w:lvlText w:val="%1."/>
      <w:lvlJc w:val="left"/>
      <w:pPr>
        <w:ind w:left="786" w:hanging="360"/>
      </w:pPr>
      <w:rPr>
        <w:rFonts w:hint="default"/>
        <w:color w:val="000000"/>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C12646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5D69481B"/>
    <w:multiLevelType w:val="hybridMultilevel"/>
    <w:tmpl w:val="07CEC276"/>
    <w:lvl w:ilvl="0" w:tplc="A7BC7AEA">
      <w:start w:val="1"/>
      <w:numFmt w:val="decimal"/>
      <w:lvlText w:val="%1."/>
      <w:lvlJc w:val="left"/>
      <w:pPr>
        <w:tabs>
          <w:tab w:val="num" w:pos="360"/>
        </w:tabs>
        <w:ind w:left="360" w:hanging="360"/>
      </w:pPr>
      <w:rPr>
        <w:rFonts w:hint="default"/>
        <w:i w:val="0"/>
      </w:rPr>
    </w:lvl>
    <w:lvl w:ilvl="1" w:tplc="04190019">
      <w:start w:val="1"/>
      <w:numFmt w:val="lowerLetter"/>
      <w:lvlText w:val="%2."/>
      <w:lvlJc w:val="left"/>
      <w:pPr>
        <w:tabs>
          <w:tab w:val="num" w:pos="644"/>
        </w:tabs>
        <w:ind w:left="644"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055717A"/>
    <w:multiLevelType w:val="singleLevel"/>
    <w:tmpl w:val="5306A750"/>
    <w:lvl w:ilvl="0">
      <w:start w:val="1"/>
      <w:numFmt w:val="decimal"/>
      <w:lvlText w:val="%1."/>
      <w:lvlJc w:val="left"/>
      <w:pPr>
        <w:tabs>
          <w:tab w:val="num" w:pos="644"/>
        </w:tabs>
        <w:ind w:left="644" w:hanging="360"/>
      </w:pPr>
      <w:rPr>
        <w:rFonts w:hint="default"/>
        <w:b w:val="0"/>
      </w:rPr>
    </w:lvl>
  </w:abstractNum>
  <w:abstractNum w:abstractNumId="17">
    <w:nsid w:val="60794DA6"/>
    <w:multiLevelType w:val="hybridMultilevel"/>
    <w:tmpl w:val="F7980C9C"/>
    <w:lvl w:ilvl="0" w:tplc="F7784C20">
      <w:start w:val="1"/>
      <w:numFmt w:val="decimal"/>
      <w:lvlText w:val="%1."/>
      <w:lvlJc w:val="left"/>
      <w:pPr>
        <w:ind w:left="1101" w:hanging="675"/>
      </w:pPr>
      <w:rPr>
        <w:rFonts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F86650"/>
    <w:multiLevelType w:val="hybridMultilevel"/>
    <w:tmpl w:val="B8A883CC"/>
    <w:lvl w:ilvl="0" w:tplc="C386851A">
      <w:start w:val="18"/>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68FC6C19"/>
    <w:multiLevelType w:val="hybridMultilevel"/>
    <w:tmpl w:val="80B4F6CE"/>
    <w:lvl w:ilvl="0" w:tplc="0419000B">
      <w:start w:val="1"/>
      <w:numFmt w:val="bullet"/>
      <w:lvlText w:val=""/>
      <w:lvlJc w:val="left"/>
      <w:pPr>
        <w:tabs>
          <w:tab w:val="num" w:pos="1870"/>
        </w:tabs>
        <w:ind w:left="1870" w:hanging="360"/>
      </w:pPr>
      <w:rPr>
        <w:rFonts w:ascii="Wingdings" w:hAnsi="Wingdings" w:hint="default"/>
      </w:rPr>
    </w:lvl>
    <w:lvl w:ilvl="1" w:tplc="04190019" w:tentative="1">
      <w:start w:val="1"/>
      <w:numFmt w:val="lowerLetter"/>
      <w:lvlText w:val="%2."/>
      <w:lvlJc w:val="left"/>
      <w:pPr>
        <w:tabs>
          <w:tab w:val="num" w:pos="2590"/>
        </w:tabs>
        <w:ind w:left="2590" w:hanging="360"/>
      </w:pPr>
    </w:lvl>
    <w:lvl w:ilvl="2" w:tplc="0419001B" w:tentative="1">
      <w:start w:val="1"/>
      <w:numFmt w:val="lowerRoman"/>
      <w:lvlText w:val="%3."/>
      <w:lvlJc w:val="right"/>
      <w:pPr>
        <w:tabs>
          <w:tab w:val="num" w:pos="3310"/>
        </w:tabs>
        <w:ind w:left="3310" w:hanging="180"/>
      </w:pPr>
    </w:lvl>
    <w:lvl w:ilvl="3" w:tplc="0419000F" w:tentative="1">
      <w:start w:val="1"/>
      <w:numFmt w:val="decimal"/>
      <w:lvlText w:val="%4."/>
      <w:lvlJc w:val="left"/>
      <w:pPr>
        <w:tabs>
          <w:tab w:val="num" w:pos="4030"/>
        </w:tabs>
        <w:ind w:left="4030" w:hanging="360"/>
      </w:pPr>
    </w:lvl>
    <w:lvl w:ilvl="4" w:tplc="04190019" w:tentative="1">
      <w:start w:val="1"/>
      <w:numFmt w:val="lowerLetter"/>
      <w:lvlText w:val="%5."/>
      <w:lvlJc w:val="left"/>
      <w:pPr>
        <w:tabs>
          <w:tab w:val="num" w:pos="4750"/>
        </w:tabs>
        <w:ind w:left="4750" w:hanging="360"/>
      </w:pPr>
    </w:lvl>
    <w:lvl w:ilvl="5" w:tplc="0419001B" w:tentative="1">
      <w:start w:val="1"/>
      <w:numFmt w:val="lowerRoman"/>
      <w:lvlText w:val="%6."/>
      <w:lvlJc w:val="right"/>
      <w:pPr>
        <w:tabs>
          <w:tab w:val="num" w:pos="5470"/>
        </w:tabs>
        <w:ind w:left="5470" w:hanging="180"/>
      </w:pPr>
    </w:lvl>
    <w:lvl w:ilvl="6" w:tplc="0419000F" w:tentative="1">
      <w:start w:val="1"/>
      <w:numFmt w:val="decimal"/>
      <w:lvlText w:val="%7."/>
      <w:lvlJc w:val="left"/>
      <w:pPr>
        <w:tabs>
          <w:tab w:val="num" w:pos="6190"/>
        </w:tabs>
        <w:ind w:left="6190" w:hanging="360"/>
      </w:pPr>
    </w:lvl>
    <w:lvl w:ilvl="7" w:tplc="04190019" w:tentative="1">
      <w:start w:val="1"/>
      <w:numFmt w:val="lowerLetter"/>
      <w:lvlText w:val="%8."/>
      <w:lvlJc w:val="left"/>
      <w:pPr>
        <w:tabs>
          <w:tab w:val="num" w:pos="6910"/>
        </w:tabs>
        <w:ind w:left="6910" w:hanging="360"/>
      </w:pPr>
    </w:lvl>
    <w:lvl w:ilvl="8" w:tplc="0419001B" w:tentative="1">
      <w:start w:val="1"/>
      <w:numFmt w:val="lowerRoman"/>
      <w:lvlText w:val="%9."/>
      <w:lvlJc w:val="right"/>
      <w:pPr>
        <w:tabs>
          <w:tab w:val="num" w:pos="7630"/>
        </w:tabs>
        <w:ind w:left="7630" w:hanging="180"/>
      </w:pPr>
    </w:lvl>
  </w:abstractNum>
  <w:abstractNum w:abstractNumId="20">
    <w:nsid w:val="724A4844"/>
    <w:multiLevelType w:val="hybridMultilevel"/>
    <w:tmpl w:val="FF4E09E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741B71AC"/>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764F115B"/>
    <w:multiLevelType w:val="multilevel"/>
    <w:tmpl w:val="B9A2FC90"/>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1020"/>
        </w:tabs>
        <w:ind w:left="1020" w:hanging="660"/>
      </w:pPr>
      <w:rPr>
        <w:rFonts w:hint="default"/>
      </w:rPr>
    </w:lvl>
    <w:lvl w:ilvl="2">
      <w:start w:val="1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79613ECB"/>
    <w:multiLevelType w:val="hybridMultilevel"/>
    <w:tmpl w:val="7D28D4AE"/>
    <w:lvl w:ilvl="0" w:tplc="50D0BCB6">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nsid w:val="7E845B77"/>
    <w:multiLevelType w:val="hybridMultilevel"/>
    <w:tmpl w:val="8C6EFF28"/>
    <w:lvl w:ilvl="0" w:tplc="682E4104">
      <w:start w:val="1"/>
      <w:numFmt w:val="decimal"/>
      <w:lvlText w:val="%1."/>
      <w:lvlJc w:val="left"/>
      <w:pPr>
        <w:tabs>
          <w:tab w:val="num" w:pos="502"/>
        </w:tabs>
        <w:ind w:left="502" w:hanging="360"/>
      </w:pPr>
      <w:rPr>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EC93014"/>
    <w:multiLevelType w:val="hybridMultilevel"/>
    <w:tmpl w:val="DA6E452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25"/>
  </w:num>
  <w:num w:numId="3">
    <w:abstractNumId w:val="5"/>
  </w:num>
  <w:num w:numId="4">
    <w:abstractNumId w:val="11"/>
  </w:num>
  <w:num w:numId="5">
    <w:abstractNumId w:val="18"/>
  </w:num>
  <w:num w:numId="6">
    <w:abstractNumId w:val="2"/>
  </w:num>
  <w:num w:numId="7">
    <w:abstractNumId w:val="13"/>
  </w:num>
  <w:num w:numId="8">
    <w:abstractNumId w:val="12"/>
  </w:num>
  <w:num w:numId="9">
    <w:abstractNumId w:val="17"/>
  </w:num>
  <w:num w:numId="10">
    <w:abstractNumId w:val="6"/>
  </w:num>
  <w:num w:numId="11">
    <w:abstractNumId w:val="24"/>
  </w:num>
  <w:num w:numId="12">
    <w:abstractNumId w:val="4"/>
  </w:num>
  <w:num w:numId="13">
    <w:abstractNumId w:val="0"/>
    <w:lvlOverride w:ilvl="0">
      <w:lvl w:ilvl="0">
        <w:numFmt w:val="bullet"/>
        <w:lvlText w:val="-"/>
        <w:legacy w:legacy="1" w:legacySpace="0" w:legacyIndent="360"/>
        <w:lvlJc w:val="left"/>
        <w:pPr>
          <w:ind w:left="1069" w:hanging="360"/>
        </w:pPr>
      </w:lvl>
    </w:lvlOverride>
  </w:num>
  <w:num w:numId="14">
    <w:abstractNumId w:val="14"/>
  </w:num>
  <w:num w:numId="15">
    <w:abstractNumId w:val="16"/>
  </w:num>
  <w:num w:numId="16">
    <w:abstractNumId w:val="10"/>
  </w:num>
  <w:num w:numId="17">
    <w:abstractNumId w:val="22"/>
  </w:num>
  <w:num w:numId="18">
    <w:abstractNumId w:val="9"/>
  </w:num>
  <w:num w:numId="19">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20">
    <w:abstractNumId w:val="7"/>
  </w:num>
  <w:num w:numId="21">
    <w:abstractNumId w:val="21"/>
  </w:num>
  <w:num w:numId="22">
    <w:abstractNumId w:val="19"/>
  </w:num>
  <w:num w:numId="23">
    <w:abstractNumId w:val="3"/>
  </w:num>
  <w:num w:numId="24">
    <w:abstractNumId w:val="20"/>
  </w:num>
  <w:num w:numId="25">
    <w:abstractNumId w:val="8"/>
  </w:num>
  <w:num w:numId="26">
    <w:abstractNumId w:val="1"/>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9528C"/>
    <w:rsid w:val="00002201"/>
    <w:rsid w:val="00003892"/>
    <w:rsid w:val="00003C3E"/>
    <w:rsid w:val="00005C14"/>
    <w:rsid w:val="00012CD9"/>
    <w:rsid w:val="00015B8E"/>
    <w:rsid w:val="00016B0C"/>
    <w:rsid w:val="000171D8"/>
    <w:rsid w:val="000203C6"/>
    <w:rsid w:val="00023111"/>
    <w:rsid w:val="000303D6"/>
    <w:rsid w:val="00033A4B"/>
    <w:rsid w:val="0003690A"/>
    <w:rsid w:val="00036AC6"/>
    <w:rsid w:val="00040BB7"/>
    <w:rsid w:val="000417D5"/>
    <w:rsid w:val="000418D4"/>
    <w:rsid w:val="00044AD3"/>
    <w:rsid w:val="00065C05"/>
    <w:rsid w:val="0006644B"/>
    <w:rsid w:val="00073F72"/>
    <w:rsid w:val="00077279"/>
    <w:rsid w:val="000849C3"/>
    <w:rsid w:val="000876DA"/>
    <w:rsid w:val="0009630C"/>
    <w:rsid w:val="000A231A"/>
    <w:rsid w:val="000A4036"/>
    <w:rsid w:val="000A6EEA"/>
    <w:rsid w:val="000B4605"/>
    <w:rsid w:val="000C2225"/>
    <w:rsid w:val="000C22C8"/>
    <w:rsid w:val="000C40A6"/>
    <w:rsid w:val="000C5E20"/>
    <w:rsid w:val="000D0684"/>
    <w:rsid w:val="000E6D3F"/>
    <w:rsid w:val="000F2739"/>
    <w:rsid w:val="001009BD"/>
    <w:rsid w:val="001052D2"/>
    <w:rsid w:val="001078B5"/>
    <w:rsid w:val="0011158A"/>
    <w:rsid w:val="001117CE"/>
    <w:rsid w:val="00120B24"/>
    <w:rsid w:val="00123728"/>
    <w:rsid w:val="001259DD"/>
    <w:rsid w:val="00126E95"/>
    <w:rsid w:val="00130DB5"/>
    <w:rsid w:val="00135425"/>
    <w:rsid w:val="00150CF0"/>
    <w:rsid w:val="00161A77"/>
    <w:rsid w:val="00171C53"/>
    <w:rsid w:val="00172C3F"/>
    <w:rsid w:val="001B3CDE"/>
    <w:rsid w:val="001C52F4"/>
    <w:rsid w:val="001D27AE"/>
    <w:rsid w:val="001D374D"/>
    <w:rsid w:val="001D43E9"/>
    <w:rsid w:val="001D65EE"/>
    <w:rsid w:val="001E0939"/>
    <w:rsid w:val="001E1852"/>
    <w:rsid w:val="001F0C82"/>
    <w:rsid w:val="002024A8"/>
    <w:rsid w:val="0021593F"/>
    <w:rsid w:val="00217A8F"/>
    <w:rsid w:val="0022741D"/>
    <w:rsid w:val="00227996"/>
    <w:rsid w:val="00253AE9"/>
    <w:rsid w:val="002559D7"/>
    <w:rsid w:val="0026711C"/>
    <w:rsid w:val="00271CFE"/>
    <w:rsid w:val="00275514"/>
    <w:rsid w:val="00280010"/>
    <w:rsid w:val="002825AE"/>
    <w:rsid w:val="002936EE"/>
    <w:rsid w:val="002978BE"/>
    <w:rsid w:val="002C206D"/>
    <w:rsid w:val="002C4A7D"/>
    <w:rsid w:val="002D4A1A"/>
    <w:rsid w:val="002D4F02"/>
    <w:rsid w:val="002D5A72"/>
    <w:rsid w:val="002E3934"/>
    <w:rsid w:val="002E4341"/>
    <w:rsid w:val="002F35A9"/>
    <w:rsid w:val="002F3F57"/>
    <w:rsid w:val="00303C01"/>
    <w:rsid w:val="003115C5"/>
    <w:rsid w:val="00311EC7"/>
    <w:rsid w:val="00314CF3"/>
    <w:rsid w:val="0032253F"/>
    <w:rsid w:val="00351EB7"/>
    <w:rsid w:val="00356304"/>
    <w:rsid w:val="003609DE"/>
    <w:rsid w:val="00363BAC"/>
    <w:rsid w:val="00366210"/>
    <w:rsid w:val="0036769B"/>
    <w:rsid w:val="00371CBA"/>
    <w:rsid w:val="00374A39"/>
    <w:rsid w:val="00386A07"/>
    <w:rsid w:val="003B2F3D"/>
    <w:rsid w:val="003B55DF"/>
    <w:rsid w:val="003C0AC1"/>
    <w:rsid w:val="003C3E51"/>
    <w:rsid w:val="003C73EB"/>
    <w:rsid w:val="003C7429"/>
    <w:rsid w:val="003D1D4F"/>
    <w:rsid w:val="003D78EE"/>
    <w:rsid w:val="003E2C46"/>
    <w:rsid w:val="003E7C93"/>
    <w:rsid w:val="003F2C9F"/>
    <w:rsid w:val="00406F57"/>
    <w:rsid w:val="00414084"/>
    <w:rsid w:val="004349BA"/>
    <w:rsid w:val="004351CD"/>
    <w:rsid w:val="00436412"/>
    <w:rsid w:val="00436B63"/>
    <w:rsid w:val="004452E6"/>
    <w:rsid w:val="00446CBA"/>
    <w:rsid w:val="00454326"/>
    <w:rsid w:val="004577D2"/>
    <w:rsid w:val="00483F8A"/>
    <w:rsid w:val="00486466"/>
    <w:rsid w:val="00490654"/>
    <w:rsid w:val="00493096"/>
    <w:rsid w:val="004B1ED5"/>
    <w:rsid w:val="004B3FA7"/>
    <w:rsid w:val="004C4AAF"/>
    <w:rsid w:val="004C7AD7"/>
    <w:rsid w:val="004E375F"/>
    <w:rsid w:val="004E431C"/>
    <w:rsid w:val="004F000F"/>
    <w:rsid w:val="004F01D8"/>
    <w:rsid w:val="005103F3"/>
    <w:rsid w:val="005132B8"/>
    <w:rsid w:val="00513AC1"/>
    <w:rsid w:val="005224A1"/>
    <w:rsid w:val="00523CD1"/>
    <w:rsid w:val="00525BCF"/>
    <w:rsid w:val="005329B9"/>
    <w:rsid w:val="0053598D"/>
    <w:rsid w:val="00536C38"/>
    <w:rsid w:val="00541B3A"/>
    <w:rsid w:val="00556A20"/>
    <w:rsid w:val="00560181"/>
    <w:rsid w:val="00560E74"/>
    <w:rsid w:val="0056388C"/>
    <w:rsid w:val="0056687B"/>
    <w:rsid w:val="005724F7"/>
    <w:rsid w:val="00580EA2"/>
    <w:rsid w:val="00582D06"/>
    <w:rsid w:val="00586975"/>
    <w:rsid w:val="00590ADB"/>
    <w:rsid w:val="00591ECA"/>
    <w:rsid w:val="00595CF8"/>
    <w:rsid w:val="005A0CC7"/>
    <w:rsid w:val="005B0711"/>
    <w:rsid w:val="005C329B"/>
    <w:rsid w:val="005C3F12"/>
    <w:rsid w:val="005C5642"/>
    <w:rsid w:val="005C6131"/>
    <w:rsid w:val="005C685F"/>
    <w:rsid w:val="005C7BB1"/>
    <w:rsid w:val="005D0495"/>
    <w:rsid w:val="005D1990"/>
    <w:rsid w:val="005D6342"/>
    <w:rsid w:val="005E15A2"/>
    <w:rsid w:val="005F32EB"/>
    <w:rsid w:val="006046DD"/>
    <w:rsid w:val="00623432"/>
    <w:rsid w:val="0063173A"/>
    <w:rsid w:val="006330D9"/>
    <w:rsid w:val="00641024"/>
    <w:rsid w:val="00642ACD"/>
    <w:rsid w:val="00652DAD"/>
    <w:rsid w:val="00660058"/>
    <w:rsid w:val="00662961"/>
    <w:rsid w:val="00672AC6"/>
    <w:rsid w:val="00675D09"/>
    <w:rsid w:val="00680EED"/>
    <w:rsid w:val="00685EE8"/>
    <w:rsid w:val="00693521"/>
    <w:rsid w:val="00697570"/>
    <w:rsid w:val="006A1A88"/>
    <w:rsid w:val="006A1DCE"/>
    <w:rsid w:val="006A2615"/>
    <w:rsid w:val="006B2475"/>
    <w:rsid w:val="006B46A9"/>
    <w:rsid w:val="006C30DA"/>
    <w:rsid w:val="006D29A2"/>
    <w:rsid w:val="006E37C6"/>
    <w:rsid w:val="006E3F93"/>
    <w:rsid w:val="006E46A8"/>
    <w:rsid w:val="006F386A"/>
    <w:rsid w:val="00702AD8"/>
    <w:rsid w:val="007048C3"/>
    <w:rsid w:val="00707930"/>
    <w:rsid w:val="00717BAA"/>
    <w:rsid w:val="00724082"/>
    <w:rsid w:val="007264D4"/>
    <w:rsid w:val="0072680D"/>
    <w:rsid w:val="007277A8"/>
    <w:rsid w:val="00733C5C"/>
    <w:rsid w:val="00736B58"/>
    <w:rsid w:val="00755C55"/>
    <w:rsid w:val="00756F0A"/>
    <w:rsid w:val="007A1FF4"/>
    <w:rsid w:val="007A66F1"/>
    <w:rsid w:val="007A7AD9"/>
    <w:rsid w:val="007B46D7"/>
    <w:rsid w:val="007B59BE"/>
    <w:rsid w:val="007B60B7"/>
    <w:rsid w:val="007C1CFF"/>
    <w:rsid w:val="007C34F5"/>
    <w:rsid w:val="007C3D4B"/>
    <w:rsid w:val="007C7FD2"/>
    <w:rsid w:val="007D3C79"/>
    <w:rsid w:val="007F192A"/>
    <w:rsid w:val="0080018A"/>
    <w:rsid w:val="00827669"/>
    <w:rsid w:val="008326B4"/>
    <w:rsid w:val="00832BC0"/>
    <w:rsid w:val="00845ADC"/>
    <w:rsid w:val="00846A3A"/>
    <w:rsid w:val="0087299C"/>
    <w:rsid w:val="008774F1"/>
    <w:rsid w:val="008807C4"/>
    <w:rsid w:val="00881F8E"/>
    <w:rsid w:val="00890E74"/>
    <w:rsid w:val="00891447"/>
    <w:rsid w:val="008B1BF8"/>
    <w:rsid w:val="008B6CD1"/>
    <w:rsid w:val="008D04F4"/>
    <w:rsid w:val="008D6E9B"/>
    <w:rsid w:val="008E6B63"/>
    <w:rsid w:val="008F0EB5"/>
    <w:rsid w:val="008F3511"/>
    <w:rsid w:val="008F48EF"/>
    <w:rsid w:val="008F5A3E"/>
    <w:rsid w:val="008F6D48"/>
    <w:rsid w:val="00904748"/>
    <w:rsid w:val="0090539A"/>
    <w:rsid w:val="00915EEA"/>
    <w:rsid w:val="00917147"/>
    <w:rsid w:val="00925055"/>
    <w:rsid w:val="009363A7"/>
    <w:rsid w:val="00936CA6"/>
    <w:rsid w:val="00945552"/>
    <w:rsid w:val="00950542"/>
    <w:rsid w:val="0097224C"/>
    <w:rsid w:val="00977CDA"/>
    <w:rsid w:val="0098392F"/>
    <w:rsid w:val="00991FBC"/>
    <w:rsid w:val="00993F69"/>
    <w:rsid w:val="0099500A"/>
    <w:rsid w:val="00997826"/>
    <w:rsid w:val="009A69B3"/>
    <w:rsid w:val="009B4343"/>
    <w:rsid w:val="009B62B5"/>
    <w:rsid w:val="009B7538"/>
    <w:rsid w:val="009B79BD"/>
    <w:rsid w:val="009D04AE"/>
    <w:rsid w:val="009D0937"/>
    <w:rsid w:val="009D4BB8"/>
    <w:rsid w:val="009E0780"/>
    <w:rsid w:val="009F05E9"/>
    <w:rsid w:val="009F51A2"/>
    <w:rsid w:val="009F6A93"/>
    <w:rsid w:val="00A11D92"/>
    <w:rsid w:val="00A11FB0"/>
    <w:rsid w:val="00A12776"/>
    <w:rsid w:val="00A30BA4"/>
    <w:rsid w:val="00A3516C"/>
    <w:rsid w:val="00A532EE"/>
    <w:rsid w:val="00A57009"/>
    <w:rsid w:val="00A61778"/>
    <w:rsid w:val="00A67BB8"/>
    <w:rsid w:val="00A72C47"/>
    <w:rsid w:val="00A73683"/>
    <w:rsid w:val="00A834F2"/>
    <w:rsid w:val="00A87582"/>
    <w:rsid w:val="00A91CFC"/>
    <w:rsid w:val="00A963EE"/>
    <w:rsid w:val="00AA130E"/>
    <w:rsid w:val="00AA6F8C"/>
    <w:rsid w:val="00AB437D"/>
    <w:rsid w:val="00AB59B8"/>
    <w:rsid w:val="00AC2A25"/>
    <w:rsid w:val="00AC70F9"/>
    <w:rsid w:val="00AE2D5C"/>
    <w:rsid w:val="00AF1B5F"/>
    <w:rsid w:val="00AF1E4F"/>
    <w:rsid w:val="00AF56E9"/>
    <w:rsid w:val="00AF7D9F"/>
    <w:rsid w:val="00B021B4"/>
    <w:rsid w:val="00B1069A"/>
    <w:rsid w:val="00B12627"/>
    <w:rsid w:val="00B13FA4"/>
    <w:rsid w:val="00B1757F"/>
    <w:rsid w:val="00B36909"/>
    <w:rsid w:val="00B4211D"/>
    <w:rsid w:val="00B465E1"/>
    <w:rsid w:val="00B4750B"/>
    <w:rsid w:val="00B61B70"/>
    <w:rsid w:val="00B65661"/>
    <w:rsid w:val="00B74446"/>
    <w:rsid w:val="00B760FE"/>
    <w:rsid w:val="00B826BA"/>
    <w:rsid w:val="00B8318C"/>
    <w:rsid w:val="00BA1F68"/>
    <w:rsid w:val="00BB4B11"/>
    <w:rsid w:val="00BC0A3D"/>
    <w:rsid w:val="00BC551E"/>
    <w:rsid w:val="00BC5D9E"/>
    <w:rsid w:val="00BF3EDB"/>
    <w:rsid w:val="00C00064"/>
    <w:rsid w:val="00C01E33"/>
    <w:rsid w:val="00C15CBB"/>
    <w:rsid w:val="00C161D2"/>
    <w:rsid w:val="00C33D77"/>
    <w:rsid w:val="00C4107D"/>
    <w:rsid w:val="00C416ED"/>
    <w:rsid w:val="00C4324D"/>
    <w:rsid w:val="00C54C20"/>
    <w:rsid w:val="00C719C6"/>
    <w:rsid w:val="00C732E6"/>
    <w:rsid w:val="00C7335E"/>
    <w:rsid w:val="00C76D02"/>
    <w:rsid w:val="00C80D08"/>
    <w:rsid w:val="00C82932"/>
    <w:rsid w:val="00C91198"/>
    <w:rsid w:val="00C91D52"/>
    <w:rsid w:val="00C9214C"/>
    <w:rsid w:val="00C95C7C"/>
    <w:rsid w:val="00CA05BB"/>
    <w:rsid w:val="00CA2163"/>
    <w:rsid w:val="00CA21E0"/>
    <w:rsid w:val="00CA45B1"/>
    <w:rsid w:val="00CB08A2"/>
    <w:rsid w:val="00CE288A"/>
    <w:rsid w:val="00CE6589"/>
    <w:rsid w:val="00CE662C"/>
    <w:rsid w:val="00D01206"/>
    <w:rsid w:val="00D12142"/>
    <w:rsid w:val="00D133BE"/>
    <w:rsid w:val="00D26361"/>
    <w:rsid w:val="00D267B2"/>
    <w:rsid w:val="00D30021"/>
    <w:rsid w:val="00D3540D"/>
    <w:rsid w:val="00D36591"/>
    <w:rsid w:val="00D4182B"/>
    <w:rsid w:val="00D46A3F"/>
    <w:rsid w:val="00D57C3A"/>
    <w:rsid w:val="00D643E5"/>
    <w:rsid w:val="00D65E47"/>
    <w:rsid w:val="00D826E3"/>
    <w:rsid w:val="00D87E72"/>
    <w:rsid w:val="00D9528C"/>
    <w:rsid w:val="00DA6795"/>
    <w:rsid w:val="00DB2D58"/>
    <w:rsid w:val="00DB6B3C"/>
    <w:rsid w:val="00DC1602"/>
    <w:rsid w:val="00DD12CE"/>
    <w:rsid w:val="00DD3FA7"/>
    <w:rsid w:val="00DD50D9"/>
    <w:rsid w:val="00DF0185"/>
    <w:rsid w:val="00DF78A9"/>
    <w:rsid w:val="00E01B49"/>
    <w:rsid w:val="00E0423C"/>
    <w:rsid w:val="00E067F1"/>
    <w:rsid w:val="00E07A63"/>
    <w:rsid w:val="00E15E71"/>
    <w:rsid w:val="00E32A31"/>
    <w:rsid w:val="00E354B9"/>
    <w:rsid w:val="00E430A3"/>
    <w:rsid w:val="00E430EA"/>
    <w:rsid w:val="00E43A94"/>
    <w:rsid w:val="00E43B7D"/>
    <w:rsid w:val="00E44A82"/>
    <w:rsid w:val="00E455FC"/>
    <w:rsid w:val="00E478CD"/>
    <w:rsid w:val="00E56912"/>
    <w:rsid w:val="00E655E4"/>
    <w:rsid w:val="00E667F8"/>
    <w:rsid w:val="00E71607"/>
    <w:rsid w:val="00E91F8D"/>
    <w:rsid w:val="00EA2419"/>
    <w:rsid w:val="00EA29D8"/>
    <w:rsid w:val="00EB158A"/>
    <w:rsid w:val="00EC725C"/>
    <w:rsid w:val="00F119E6"/>
    <w:rsid w:val="00F146FF"/>
    <w:rsid w:val="00F173B2"/>
    <w:rsid w:val="00F2795D"/>
    <w:rsid w:val="00F32577"/>
    <w:rsid w:val="00F36F77"/>
    <w:rsid w:val="00F40CE2"/>
    <w:rsid w:val="00F50B3F"/>
    <w:rsid w:val="00F60F45"/>
    <w:rsid w:val="00F61BBA"/>
    <w:rsid w:val="00F649E6"/>
    <w:rsid w:val="00F80B94"/>
    <w:rsid w:val="00F841C0"/>
    <w:rsid w:val="00F907C5"/>
    <w:rsid w:val="00F92D61"/>
    <w:rsid w:val="00F9522A"/>
    <w:rsid w:val="00F95238"/>
    <w:rsid w:val="00FA1B65"/>
    <w:rsid w:val="00FA30BC"/>
    <w:rsid w:val="00FB10FC"/>
    <w:rsid w:val="00FC004D"/>
    <w:rsid w:val="00FC1360"/>
    <w:rsid w:val="00FC364A"/>
    <w:rsid w:val="00FC5099"/>
    <w:rsid w:val="00FD1A6B"/>
    <w:rsid w:val="00FD22E3"/>
    <w:rsid w:val="00FD38AE"/>
    <w:rsid w:val="00FE040D"/>
    <w:rsid w:val="00FE726A"/>
    <w:rsid w:val="00FF7F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34F2"/>
  </w:style>
  <w:style w:type="paragraph" w:styleId="1">
    <w:name w:val="heading 1"/>
    <w:basedOn w:val="a0"/>
    <w:next w:val="a0"/>
    <w:link w:val="10"/>
    <w:qFormat/>
    <w:rsid w:val="00D9528C"/>
    <w:pPr>
      <w:keepNext/>
      <w:spacing w:before="480" w:after="240" w:line="240" w:lineRule="auto"/>
      <w:jc w:val="center"/>
      <w:outlineLvl w:val="0"/>
    </w:pPr>
    <w:rPr>
      <w:rFonts w:ascii="Times New Roman" w:eastAsia="Times New Roman" w:hAnsi="Times New Roman" w:cs="Times New Roman"/>
      <w:b/>
      <w:sz w:val="28"/>
      <w:szCs w:val="20"/>
    </w:rPr>
  </w:style>
  <w:style w:type="paragraph" w:styleId="2">
    <w:name w:val="heading 2"/>
    <w:basedOn w:val="a0"/>
    <w:next w:val="a0"/>
    <w:link w:val="20"/>
    <w:uiPriority w:val="9"/>
    <w:unhideWhenUsed/>
    <w:qFormat/>
    <w:rsid w:val="00D952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7D3C7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421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
    <w:name w:val="Основной текст 21"/>
    <w:basedOn w:val="a0"/>
    <w:rsid w:val="00D9528C"/>
    <w:pPr>
      <w:spacing w:after="0" w:line="240" w:lineRule="auto"/>
      <w:ind w:firstLine="709"/>
      <w:jc w:val="both"/>
    </w:pPr>
    <w:rPr>
      <w:rFonts w:ascii="Times New Roman" w:eastAsia="Times New Roman" w:hAnsi="Times New Roman" w:cs="Times New Roman"/>
      <w:sz w:val="28"/>
      <w:szCs w:val="20"/>
    </w:rPr>
  </w:style>
  <w:style w:type="paragraph" w:styleId="22">
    <w:name w:val="Body Text Indent 2"/>
    <w:basedOn w:val="a0"/>
    <w:link w:val="23"/>
    <w:rsid w:val="00D9528C"/>
    <w:pPr>
      <w:spacing w:after="0" w:line="240" w:lineRule="auto"/>
      <w:ind w:left="66"/>
      <w:jc w:val="center"/>
    </w:pPr>
    <w:rPr>
      <w:rFonts w:ascii="Times New Roman" w:eastAsia="Times New Roman" w:hAnsi="Times New Roman" w:cs="Times New Roman"/>
      <w:sz w:val="28"/>
      <w:szCs w:val="20"/>
    </w:rPr>
  </w:style>
  <w:style w:type="character" w:customStyle="1" w:styleId="23">
    <w:name w:val="Основной текст с отступом 2 Знак"/>
    <w:basedOn w:val="a1"/>
    <w:link w:val="22"/>
    <w:rsid w:val="00D9528C"/>
    <w:rPr>
      <w:rFonts w:ascii="Times New Roman" w:eastAsia="Times New Roman" w:hAnsi="Times New Roman" w:cs="Times New Roman"/>
      <w:sz w:val="28"/>
      <w:szCs w:val="20"/>
    </w:rPr>
  </w:style>
  <w:style w:type="character" w:styleId="a4">
    <w:name w:val="Hyperlink"/>
    <w:basedOn w:val="a1"/>
    <w:uiPriority w:val="99"/>
    <w:rsid w:val="00D9528C"/>
    <w:rPr>
      <w:color w:val="0000FF"/>
      <w:u w:val="single"/>
    </w:rPr>
  </w:style>
  <w:style w:type="character" w:customStyle="1" w:styleId="10">
    <w:name w:val="Заголовок 1 Знак"/>
    <w:basedOn w:val="a1"/>
    <w:link w:val="1"/>
    <w:rsid w:val="00D9528C"/>
    <w:rPr>
      <w:rFonts w:ascii="Times New Roman" w:eastAsia="Times New Roman" w:hAnsi="Times New Roman" w:cs="Times New Roman"/>
      <w:b/>
      <w:sz w:val="28"/>
      <w:szCs w:val="20"/>
    </w:rPr>
  </w:style>
  <w:style w:type="character" w:customStyle="1" w:styleId="20">
    <w:name w:val="Заголовок 2 Знак"/>
    <w:basedOn w:val="a1"/>
    <w:link w:val="2"/>
    <w:uiPriority w:val="9"/>
    <w:rsid w:val="00D9528C"/>
    <w:rPr>
      <w:rFonts w:asciiTheme="majorHAnsi" w:eastAsiaTheme="majorEastAsia" w:hAnsiTheme="majorHAnsi" w:cstheme="majorBidi"/>
      <w:b/>
      <w:bCs/>
      <w:color w:val="4F81BD" w:themeColor="accent1"/>
      <w:sz w:val="26"/>
      <w:szCs w:val="26"/>
    </w:rPr>
  </w:style>
  <w:style w:type="paragraph" w:styleId="a5">
    <w:name w:val="List Paragraph"/>
    <w:basedOn w:val="a0"/>
    <w:uiPriority w:val="34"/>
    <w:qFormat/>
    <w:rsid w:val="002978BE"/>
    <w:pPr>
      <w:ind w:left="720"/>
      <w:contextualSpacing/>
    </w:pPr>
  </w:style>
  <w:style w:type="paragraph" w:styleId="a6">
    <w:name w:val="Body Text"/>
    <w:basedOn w:val="a0"/>
    <w:link w:val="a7"/>
    <w:uiPriority w:val="99"/>
    <w:unhideWhenUsed/>
    <w:rsid w:val="00B13FA4"/>
    <w:pPr>
      <w:spacing w:after="120"/>
    </w:pPr>
  </w:style>
  <w:style w:type="character" w:customStyle="1" w:styleId="a7">
    <w:name w:val="Основной текст Знак"/>
    <w:basedOn w:val="a1"/>
    <w:link w:val="a6"/>
    <w:uiPriority w:val="99"/>
    <w:rsid w:val="00B13FA4"/>
  </w:style>
  <w:style w:type="character" w:customStyle="1" w:styleId="30">
    <w:name w:val="Заголовок 3 Знак"/>
    <w:basedOn w:val="a1"/>
    <w:link w:val="3"/>
    <w:uiPriority w:val="9"/>
    <w:semiHidden/>
    <w:rsid w:val="007D3C79"/>
    <w:rPr>
      <w:rFonts w:asciiTheme="majorHAnsi" w:eastAsiaTheme="majorEastAsia" w:hAnsiTheme="majorHAnsi" w:cstheme="majorBidi"/>
      <w:b/>
      <w:bCs/>
      <w:color w:val="4F81BD" w:themeColor="accent1"/>
    </w:rPr>
  </w:style>
  <w:style w:type="paragraph" w:customStyle="1" w:styleId="xl27">
    <w:name w:val="xl27"/>
    <w:basedOn w:val="a0"/>
    <w:rsid w:val="007D3C79"/>
    <w:pP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xl43">
    <w:name w:val="xl43"/>
    <w:basedOn w:val="a0"/>
    <w:rsid w:val="007D3C79"/>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xl44">
    <w:name w:val="xl44"/>
    <w:basedOn w:val="a0"/>
    <w:rsid w:val="007D3C7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24"/>
      <w:szCs w:val="24"/>
    </w:rPr>
  </w:style>
  <w:style w:type="paragraph" w:customStyle="1" w:styleId="31">
    <w:name w:val="Основной текст с отступом 31"/>
    <w:basedOn w:val="a0"/>
    <w:rsid w:val="00483F8A"/>
    <w:pPr>
      <w:suppressAutoHyphens/>
      <w:spacing w:after="0" w:line="240" w:lineRule="auto"/>
      <w:ind w:firstLine="567"/>
    </w:pPr>
    <w:rPr>
      <w:rFonts w:ascii="Times New Roman" w:eastAsia="Times New Roman" w:hAnsi="Times New Roman" w:cs="Times New Roman"/>
      <w:b/>
      <w:i/>
      <w:sz w:val="28"/>
      <w:szCs w:val="20"/>
      <w:lang w:eastAsia="ar-SA"/>
    </w:rPr>
  </w:style>
  <w:style w:type="paragraph" w:customStyle="1" w:styleId="310">
    <w:name w:val="Основной текст 31"/>
    <w:basedOn w:val="a0"/>
    <w:rsid w:val="00483F8A"/>
    <w:pPr>
      <w:spacing w:after="0" w:line="240" w:lineRule="auto"/>
      <w:jc w:val="both"/>
    </w:pPr>
    <w:rPr>
      <w:rFonts w:ascii="Times New Roman" w:eastAsia="Times New Roman" w:hAnsi="Times New Roman" w:cs="Times New Roman"/>
      <w:sz w:val="28"/>
      <w:szCs w:val="20"/>
    </w:rPr>
  </w:style>
  <w:style w:type="paragraph" w:styleId="a8">
    <w:name w:val="Body Text Indent"/>
    <w:basedOn w:val="a0"/>
    <w:link w:val="a9"/>
    <w:uiPriority w:val="99"/>
    <w:semiHidden/>
    <w:unhideWhenUsed/>
    <w:rsid w:val="00925055"/>
    <w:pPr>
      <w:spacing w:after="120"/>
      <w:ind w:left="283"/>
    </w:pPr>
  </w:style>
  <w:style w:type="character" w:customStyle="1" w:styleId="a9">
    <w:name w:val="Основной текст с отступом Знак"/>
    <w:basedOn w:val="a1"/>
    <w:link w:val="a8"/>
    <w:uiPriority w:val="99"/>
    <w:semiHidden/>
    <w:rsid w:val="00925055"/>
  </w:style>
  <w:style w:type="paragraph" w:customStyle="1" w:styleId="a">
    <w:name w:val="Нумерованный Список"/>
    <w:basedOn w:val="a0"/>
    <w:rsid w:val="00E430A3"/>
    <w:pPr>
      <w:numPr>
        <w:numId w:val="16"/>
      </w:numPr>
      <w:spacing w:after="120" w:line="240" w:lineRule="auto"/>
      <w:jc w:val="both"/>
    </w:pPr>
    <w:rPr>
      <w:rFonts w:ascii="Times New Roman" w:eastAsia="Times New Roman" w:hAnsi="Times New Roman" w:cs="Times New Roman"/>
      <w:sz w:val="24"/>
      <w:szCs w:val="20"/>
    </w:rPr>
  </w:style>
  <w:style w:type="paragraph" w:customStyle="1" w:styleId="Pa5">
    <w:name w:val="Pa5"/>
    <w:basedOn w:val="a0"/>
    <w:next w:val="a0"/>
    <w:uiPriority w:val="99"/>
    <w:rsid w:val="00662961"/>
    <w:pPr>
      <w:autoSpaceDE w:val="0"/>
      <w:autoSpaceDN w:val="0"/>
      <w:adjustRightInd w:val="0"/>
      <w:spacing w:after="0" w:line="131" w:lineRule="atLeast"/>
    </w:pPr>
    <w:rPr>
      <w:rFonts w:ascii="HeliosCondC" w:eastAsia="Calibri" w:hAnsi="HeliosCondC" w:cs="HeliosCondC"/>
      <w:sz w:val="24"/>
      <w:szCs w:val="24"/>
      <w:lang w:eastAsia="en-US"/>
    </w:rPr>
  </w:style>
  <w:style w:type="paragraph" w:styleId="aa">
    <w:name w:val="Normal (Web)"/>
    <w:basedOn w:val="a0"/>
    <w:uiPriority w:val="99"/>
    <w:semiHidden/>
    <w:unhideWhenUsed/>
    <w:rsid w:val="00AF1E4F"/>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1"/>
    <w:uiPriority w:val="22"/>
    <w:qFormat/>
    <w:rsid w:val="00AF1E4F"/>
    <w:rPr>
      <w:b/>
      <w:bCs/>
    </w:rPr>
  </w:style>
  <w:style w:type="table" w:styleId="ac">
    <w:name w:val="Table Grid"/>
    <w:basedOn w:val="a2"/>
    <w:uiPriority w:val="59"/>
    <w:rsid w:val="00936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
    <w:name w:val="Основной текст с отступом 32"/>
    <w:basedOn w:val="a0"/>
    <w:rsid w:val="000C22C8"/>
    <w:pPr>
      <w:spacing w:after="0" w:line="240" w:lineRule="auto"/>
      <w:ind w:firstLine="720"/>
      <w:jc w:val="both"/>
    </w:pPr>
    <w:rPr>
      <w:rFonts w:ascii="Times New Roman" w:eastAsia="Times New Roman" w:hAnsi="Times New Roman" w:cs="Times New Roman"/>
      <w:sz w:val="28"/>
      <w:szCs w:val="20"/>
    </w:rPr>
  </w:style>
  <w:style w:type="paragraph" w:customStyle="1" w:styleId="ConsPlusNormal">
    <w:name w:val="ConsPlusNormal"/>
    <w:rsid w:val="000C22C8"/>
    <w:pPr>
      <w:autoSpaceDE w:val="0"/>
      <w:autoSpaceDN w:val="0"/>
      <w:adjustRightInd w:val="0"/>
      <w:spacing w:after="0" w:line="240" w:lineRule="auto"/>
    </w:pPr>
    <w:rPr>
      <w:rFonts w:ascii="Arial" w:eastAsia="Times New Roman" w:hAnsi="Arial" w:cs="Arial"/>
      <w:sz w:val="20"/>
      <w:szCs w:val="20"/>
    </w:rPr>
  </w:style>
  <w:style w:type="paragraph" w:styleId="ad">
    <w:name w:val="Balloon Text"/>
    <w:basedOn w:val="a0"/>
    <w:link w:val="ae"/>
    <w:uiPriority w:val="99"/>
    <w:semiHidden/>
    <w:unhideWhenUsed/>
    <w:rsid w:val="000C22C8"/>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0C22C8"/>
    <w:rPr>
      <w:rFonts w:ascii="Tahoma" w:hAnsi="Tahoma" w:cs="Tahoma"/>
      <w:sz w:val="16"/>
      <w:szCs w:val="16"/>
    </w:rPr>
  </w:style>
  <w:style w:type="character" w:customStyle="1" w:styleId="40">
    <w:name w:val="Заголовок 4 Знак"/>
    <w:basedOn w:val="a1"/>
    <w:link w:val="4"/>
    <w:uiPriority w:val="9"/>
    <w:semiHidden/>
    <w:rsid w:val="00B4211D"/>
    <w:rPr>
      <w:rFonts w:asciiTheme="majorHAnsi" w:eastAsiaTheme="majorEastAsia" w:hAnsiTheme="majorHAnsi" w:cstheme="majorBidi"/>
      <w:b/>
      <w:bCs/>
      <w:i/>
      <w:iCs/>
      <w:color w:val="4F81BD" w:themeColor="accent1"/>
    </w:rPr>
  </w:style>
  <w:style w:type="paragraph" w:customStyle="1" w:styleId="H3">
    <w:name w:val="H3"/>
    <w:basedOn w:val="a0"/>
    <w:next w:val="a0"/>
    <w:rsid w:val="00B4211D"/>
    <w:pPr>
      <w:keepNext/>
      <w:spacing w:before="100" w:after="100" w:line="240" w:lineRule="auto"/>
      <w:outlineLvl w:val="3"/>
    </w:pPr>
    <w:rPr>
      <w:rFonts w:ascii="Times New Roman" w:eastAsia="Times New Roman" w:hAnsi="Times New Roman" w:cs="Times New Roman"/>
      <w:b/>
      <w:snapToGrid w:val="0"/>
      <w:sz w:val="28"/>
      <w:szCs w:val="20"/>
    </w:rPr>
  </w:style>
  <w:style w:type="paragraph" w:styleId="33">
    <w:name w:val="toc 3"/>
    <w:basedOn w:val="a0"/>
    <w:next w:val="a0"/>
    <w:autoRedefine/>
    <w:uiPriority w:val="39"/>
    <w:rsid w:val="00B4211D"/>
    <w:pPr>
      <w:tabs>
        <w:tab w:val="right" w:leader="dot" w:pos="9628"/>
      </w:tabs>
      <w:spacing w:after="0" w:line="240" w:lineRule="auto"/>
    </w:pPr>
    <w:rPr>
      <w:rFonts w:ascii="Times New Roman" w:eastAsia="Times New Roman" w:hAnsi="Times New Roman" w:cs="Times New Roman"/>
      <w:sz w:val="20"/>
      <w:szCs w:val="20"/>
    </w:rPr>
  </w:style>
  <w:style w:type="paragraph" w:styleId="af">
    <w:name w:val="header"/>
    <w:basedOn w:val="a0"/>
    <w:link w:val="af0"/>
    <w:unhideWhenUsed/>
    <w:rsid w:val="00B4211D"/>
    <w:pPr>
      <w:tabs>
        <w:tab w:val="center" w:pos="4677"/>
        <w:tab w:val="right" w:pos="9355"/>
      </w:tabs>
      <w:spacing w:after="0" w:line="240" w:lineRule="auto"/>
    </w:pPr>
  </w:style>
  <w:style w:type="character" w:customStyle="1" w:styleId="af0">
    <w:name w:val="Верхний колонтитул Знак"/>
    <w:basedOn w:val="a1"/>
    <w:link w:val="af"/>
    <w:uiPriority w:val="99"/>
    <w:semiHidden/>
    <w:rsid w:val="00B4211D"/>
  </w:style>
  <w:style w:type="paragraph" w:styleId="af1">
    <w:name w:val="footer"/>
    <w:basedOn w:val="a0"/>
    <w:link w:val="af2"/>
    <w:uiPriority w:val="99"/>
    <w:unhideWhenUsed/>
    <w:rsid w:val="00B4211D"/>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B4211D"/>
  </w:style>
  <w:style w:type="character" w:styleId="af3">
    <w:name w:val="page number"/>
    <w:basedOn w:val="a1"/>
    <w:rsid w:val="00B4211D"/>
  </w:style>
  <w:style w:type="character" w:customStyle="1" w:styleId="text4">
    <w:name w:val="text4"/>
    <w:basedOn w:val="a1"/>
    <w:rsid w:val="00F907C5"/>
  </w:style>
  <w:style w:type="paragraph" w:customStyle="1" w:styleId="ConsPlusTitle">
    <w:name w:val="ConsPlusTitle"/>
    <w:rsid w:val="001E0939"/>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f4">
    <w:name w:val="Заголовок сообщения (текст)"/>
    <w:rsid w:val="00490654"/>
    <w:rPr>
      <w:b/>
      <w:bCs w:val="0"/>
      <w:sz w:val="18"/>
    </w:rPr>
  </w:style>
  <w:style w:type="paragraph" w:styleId="af5">
    <w:name w:val="No Spacing"/>
    <w:uiPriority w:val="1"/>
    <w:qFormat/>
    <w:rsid w:val="009E0780"/>
    <w:pPr>
      <w:spacing w:after="0" w:line="240" w:lineRule="auto"/>
    </w:pPr>
  </w:style>
  <w:style w:type="paragraph" w:styleId="af6">
    <w:name w:val="TOC Heading"/>
    <w:basedOn w:val="1"/>
    <w:next w:val="a0"/>
    <w:uiPriority w:val="39"/>
    <w:semiHidden/>
    <w:unhideWhenUsed/>
    <w:qFormat/>
    <w:rsid w:val="004B3FA7"/>
    <w:pPr>
      <w:keepLines/>
      <w:spacing w:after="0" w:line="276" w:lineRule="auto"/>
      <w:jc w:val="left"/>
      <w:outlineLvl w:val="9"/>
    </w:pPr>
    <w:rPr>
      <w:rFonts w:asciiTheme="majorHAnsi" w:eastAsiaTheme="majorEastAsia" w:hAnsiTheme="majorHAnsi" w:cstheme="majorBidi"/>
      <w:bCs/>
      <w:color w:val="365F91" w:themeColor="accent1" w:themeShade="BF"/>
      <w:szCs w:val="28"/>
    </w:rPr>
  </w:style>
  <w:style w:type="paragraph" w:styleId="11">
    <w:name w:val="toc 1"/>
    <w:basedOn w:val="a0"/>
    <w:next w:val="a0"/>
    <w:autoRedefine/>
    <w:uiPriority w:val="39"/>
    <w:unhideWhenUsed/>
    <w:rsid w:val="004B3FA7"/>
    <w:pPr>
      <w:spacing w:after="100"/>
    </w:pPr>
  </w:style>
  <w:style w:type="paragraph" w:styleId="24">
    <w:name w:val="toc 2"/>
    <w:basedOn w:val="a0"/>
    <w:next w:val="a0"/>
    <w:autoRedefine/>
    <w:uiPriority w:val="39"/>
    <w:unhideWhenUsed/>
    <w:rsid w:val="004B3FA7"/>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1249752">
      <w:bodyDiv w:val="1"/>
      <w:marLeft w:val="0"/>
      <w:marRight w:val="0"/>
      <w:marTop w:val="0"/>
      <w:marBottom w:val="0"/>
      <w:divBdr>
        <w:top w:val="none" w:sz="0" w:space="0" w:color="auto"/>
        <w:left w:val="none" w:sz="0" w:space="0" w:color="auto"/>
        <w:bottom w:val="none" w:sz="0" w:space="0" w:color="auto"/>
        <w:right w:val="none" w:sz="0" w:space="0" w:color="auto"/>
      </w:divBdr>
    </w:div>
    <w:div w:id="806120236">
      <w:bodyDiv w:val="1"/>
      <w:marLeft w:val="0"/>
      <w:marRight w:val="0"/>
      <w:marTop w:val="0"/>
      <w:marBottom w:val="0"/>
      <w:divBdr>
        <w:top w:val="none" w:sz="0" w:space="0" w:color="auto"/>
        <w:left w:val="none" w:sz="0" w:space="0" w:color="auto"/>
        <w:bottom w:val="none" w:sz="0" w:space="0" w:color="auto"/>
        <w:right w:val="none" w:sz="0" w:space="0" w:color="auto"/>
      </w:divBdr>
    </w:div>
    <w:div w:id="1130316685">
      <w:bodyDiv w:val="1"/>
      <w:marLeft w:val="0"/>
      <w:marRight w:val="0"/>
      <w:marTop w:val="0"/>
      <w:marBottom w:val="0"/>
      <w:divBdr>
        <w:top w:val="none" w:sz="0" w:space="0" w:color="auto"/>
        <w:left w:val="none" w:sz="0" w:space="0" w:color="auto"/>
        <w:bottom w:val="none" w:sz="0" w:space="0" w:color="auto"/>
        <w:right w:val="none" w:sz="0" w:space="0" w:color="auto"/>
      </w:divBdr>
    </w:div>
    <w:div w:id="1197307901">
      <w:bodyDiv w:val="1"/>
      <w:marLeft w:val="0"/>
      <w:marRight w:val="0"/>
      <w:marTop w:val="0"/>
      <w:marBottom w:val="0"/>
      <w:divBdr>
        <w:top w:val="none" w:sz="0" w:space="0" w:color="auto"/>
        <w:left w:val="none" w:sz="0" w:space="0" w:color="auto"/>
        <w:bottom w:val="none" w:sz="0" w:space="0" w:color="auto"/>
        <w:right w:val="none" w:sz="0" w:space="0" w:color="auto"/>
      </w:divBdr>
    </w:div>
    <w:div w:id="1340616362">
      <w:bodyDiv w:val="1"/>
      <w:marLeft w:val="0"/>
      <w:marRight w:val="0"/>
      <w:marTop w:val="0"/>
      <w:marBottom w:val="0"/>
      <w:divBdr>
        <w:top w:val="none" w:sz="0" w:space="0" w:color="auto"/>
        <w:left w:val="none" w:sz="0" w:space="0" w:color="auto"/>
        <w:bottom w:val="none" w:sz="0" w:space="0" w:color="auto"/>
        <w:right w:val="none" w:sz="0" w:space="0" w:color="auto"/>
      </w:divBdr>
    </w:div>
    <w:div w:id="1708335861">
      <w:bodyDiv w:val="1"/>
      <w:marLeft w:val="0"/>
      <w:marRight w:val="0"/>
      <w:marTop w:val="0"/>
      <w:marBottom w:val="0"/>
      <w:divBdr>
        <w:top w:val="none" w:sz="0" w:space="0" w:color="auto"/>
        <w:left w:val="none" w:sz="0" w:space="0" w:color="auto"/>
        <w:bottom w:val="none" w:sz="0" w:space="0" w:color="auto"/>
        <w:right w:val="none" w:sz="0" w:space="0" w:color="auto"/>
      </w:divBdr>
    </w:div>
    <w:div w:id="204362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elgaz.ru" TargetMode="External"/><Relationship Id="rId13" Type="http://schemas.openxmlformats.org/officeDocument/2006/relationships/chart" Target="charts/chart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5EC70FA811706E42203CDBF24431FEEC7794271354955BC7330835E092058D0EA219EDFF747A628B864D3k2rA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u" TargetMode="External"/><Relationship Id="rId4" Type="http://schemas.openxmlformats.org/officeDocument/2006/relationships/settings" Target="settings.xml"/><Relationship Id="rId9" Type="http://schemas.openxmlformats.org/officeDocument/2006/relationships/hyperlink" Target="http://www.***.ru"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8" b="1" i="0" u="none" strike="noStrike" baseline="0">
                <a:solidFill>
                  <a:srgbClr val="000000"/>
                </a:solidFill>
                <a:latin typeface="Times New Roman"/>
                <a:ea typeface="Times New Roman"/>
                <a:cs typeface="Times New Roman"/>
              </a:defRPr>
            </a:pPr>
            <a:r>
              <a:rPr lang="ru-RU"/>
              <a:t>Размер чистых активов ОАО "Карелгаз"</a:t>
            </a:r>
          </a:p>
        </c:rich>
      </c:tx>
      <c:layout>
        <c:manualLayout>
          <c:xMode val="edge"/>
          <c:yMode val="edge"/>
          <c:x val="0.1830001055490085"/>
          <c:y val="2.0315982602629543E-2"/>
        </c:manualLayout>
      </c:layout>
      <c:spPr>
        <a:noFill/>
        <a:ln w="10664">
          <a:noFill/>
        </a:ln>
      </c:spPr>
    </c:title>
    <c:plotArea>
      <c:layout>
        <c:manualLayout>
          <c:layoutTarget val="inner"/>
          <c:xMode val="edge"/>
          <c:yMode val="edge"/>
          <c:x val="0.13238687269354454"/>
          <c:y val="0.20756179390619678"/>
          <c:w val="0.86600000000000332"/>
          <c:h val="0.69716033321921855"/>
        </c:manualLayout>
      </c:layout>
      <c:lineChart>
        <c:grouping val="standard"/>
        <c:varyColors val="1"/>
        <c:ser>
          <c:idx val="0"/>
          <c:order val="0"/>
          <c:spPr>
            <a:ln w="15996">
              <a:solidFill>
                <a:srgbClr val="000080"/>
              </a:solidFill>
              <a:prstDash val="solid"/>
            </a:ln>
          </c:spPr>
          <c:marker>
            <c:symbol val="diamond"/>
            <c:size val="3"/>
            <c:spPr>
              <a:solidFill>
                <a:srgbClr val="000080"/>
              </a:solidFill>
              <a:ln>
                <a:solidFill>
                  <a:srgbClr val="000080"/>
                </a:solidFill>
                <a:prstDash val="solid"/>
              </a:ln>
            </c:spPr>
          </c:marker>
          <c:dPt>
            <c:idx val="1"/>
            <c:marker>
              <c:symbol val="square"/>
              <c:size val="3"/>
              <c:spPr>
                <a:solidFill>
                  <a:srgbClr val="FF00FF"/>
                </a:solidFill>
                <a:ln>
                  <a:solidFill>
                    <a:srgbClr val="FF00FF"/>
                  </a:solidFill>
                  <a:prstDash val="solid"/>
                </a:ln>
              </c:spPr>
            </c:marker>
          </c:dPt>
          <c:dPt>
            <c:idx val="2"/>
            <c:marker>
              <c:symbol val="triangle"/>
              <c:size val="3"/>
              <c:spPr>
                <a:solidFill>
                  <a:srgbClr val="FFFF00"/>
                </a:solidFill>
                <a:ln>
                  <a:solidFill>
                    <a:srgbClr val="FFFF00"/>
                  </a:solidFill>
                  <a:prstDash val="solid"/>
                </a:ln>
              </c:spPr>
            </c:marker>
          </c:dPt>
          <c:dPt>
            <c:idx val="3"/>
            <c:marker>
              <c:symbol val="x"/>
              <c:size val="3"/>
              <c:spPr>
                <a:noFill/>
                <a:ln>
                  <a:solidFill>
                    <a:srgbClr val="00FFFF"/>
                  </a:solidFill>
                  <a:prstDash val="solid"/>
                </a:ln>
              </c:spPr>
            </c:marker>
          </c:dPt>
          <c:dPt>
            <c:idx val="4"/>
            <c:marker>
              <c:symbol val="star"/>
              <c:size val="3"/>
              <c:spPr>
                <a:noFill/>
                <a:ln>
                  <a:solidFill>
                    <a:srgbClr val="800080"/>
                  </a:solidFill>
                  <a:prstDash val="solid"/>
                </a:ln>
              </c:spPr>
            </c:marker>
          </c:dPt>
          <c:dLbls>
            <c:dLbl>
              <c:idx val="0"/>
              <c:layout>
                <c:manualLayout>
                  <c:x val="6.6867268472082918E-3"/>
                  <c:y val="-2.3222060957910007E-2"/>
                </c:manualLayout>
              </c:layout>
              <c:showVal val="1"/>
            </c:dLbl>
            <c:dLbl>
              <c:idx val="1"/>
              <c:layout>
                <c:manualLayout>
                  <c:x val="0"/>
                  <c:y val="-3.483309143686511E-2"/>
                </c:manualLayout>
              </c:layout>
              <c:showVal val="1"/>
            </c:dLbl>
            <c:dLbl>
              <c:idx val="2"/>
              <c:layout>
                <c:manualLayout>
                  <c:x val="3.3433634236041459E-3"/>
                  <c:y val="-5.8055152394774961E-2"/>
                </c:manualLayout>
              </c:layout>
              <c:showVal val="1"/>
            </c:dLbl>
            <c:dLbl>
              <c:idx val="4"/>
              <c:layout>
                <c:manualLayout>
                  <c:x val="0"/>
                  <c:y val="-8.7082728592162553E-2"/>
                </c:manualLayout>
              </c:layout>
              <c:showVal val="1"/>
            </c:dLbl>
            <c:spPr>
              <a:noFill/>
              <a:ln w="10664">
                <a:noFill/>
              </a:ln>
            </c:spPr>
            <c:txPr>
              <a:bodyPr/>
              <a:lstStyle/>
              <a:p>
                <a:pPr>
                  <a:defRPr sz="724" b="0" i="0" u="none" strike="noStrike" baseline="0">
                    <a:solidFill>
                      <a:srgbClr val="000000"/>
                    </a:solidFill>
                    <a:latin typeface="Arial Cyr"/>
                    <a:ea typeface="Arial Cyr"/>
                    <a:cs typeface="Arial Cyr"/>
                  </a:defRPr>
                </a:pPr>
                <a:endParaRPr lang="ru-RU"/>
              </a:p>
            </c:txPr>
            <c:showVal val="1"/>
            <c:extLst>
              <c:ext xmlns:c15="http://schemas.microsoft.com/office/drawing/2012/chart" uri="{CE6537A1-D6FC-4f65-9D91-7224C49458BB}">
                <c15:layout/>
                <c15:showLeaderLines val="0"/>
              </c:ext>
            </c:extLst>
          </c:dLbls>
          <c:cat>
            <c:strRef>
              <c:f>Лист1!$C$7:$C$11</c:f>
              <c:strCache>
                <c:ptCount val="5"/>
                <c:pt idx="0">
                  <c:v>на 01.01.14</c:v>
                </c:pt>
                <c:pt idx="1">
                  <c:v>на 01.04.14</c:v>
                </c:pt>
                <c:pt idx="2">
                  <c:v>на 01.07.14</c:v>
                </c:pt>
                <c:pt idx="3">
                  <c:v>на 01.10.14</c:v>
                </c:pt>
                <c:pt idx="4">
                  <c:v>на 01.01.15</c:v>
                </c:pt>
              </c:strCache>
            </c:strRef>
          </c:cat>
          <c:val>
            <c:numRef>
              <c:f>Лист1!$D$7:$D$11</c:f>
              <c:numCache>
                <c:formatCode>General</c:formatCode>
                <c:ptCount val="5"/>
                <c:pt idx="0">
                  <c:v>57.749000000000002</c:v>
                </c:pt>
                <c:pt idx="1">
                  <c:v>42.521000000000001</c:v>
                </c:pt>
                <c:pt idx="2">
                  <c:v>30.881999999999987</c:v>
                </c:pt>
                <c:pt idx="3">
                  <c:v>29.561</c:v>
                </c:pt>
                <c:pt idx="4">
                  <c:v>0.70300000000000051</c:v>
                </c:pt>
              </c:numCache>
            </c:numRef>
          </c:val>
        </c:ser>
        <c:dropLines>
          <c:spPr>
            <a:ln w="1333">
              <a:solidFill>
                <a:srgbClr val="000000"/>
              </a:solidFill>
              <a:prstDash val="solid"/>
            </a:ln>
          </c:spPr>
        </c:dropLines>
        <c:upDownBars>
          <c:gapWidth val="150"/>
          <c:upBars>
            <c:spPr>
              <a:solidFill>
                <a:srgbClr val="FFFFFF"/>
              </a:solidFill>
              <a:ln w="1333">
                <a:solidFill>
                  <a:srgbClr val="000000"/>
                </a:solidFill>
                <a:prstDash val="solid"/>
              </a:ln>
            </c:spPr>
          </c:upBars>
          <c:downBars>
            <c:spPr>
              <a:solidFill>
                <a:srgbClr val="000000"/>
              </a:solidFill>
              <a:ln w="1333">
                <a:solidFill>
                  <a:srgbClr val="000000"/>
                </a:solidFill>
                <a:prstDash val="solid"/>
              </a:ln>
            </c:spPr>
          </c:downBars>
        </c:upDownBars>
        <c:marker val="1"/>
        <c:axId val="68888448"/>
        <c:axId val="68889984"/>
      </c:lineChart>
      <c:catAx>
        <c:axId val="68888448"/>
        <c:scaling>
          <c:orientation val="minMax"/>
        </c:scaling>
        <c:axPos val="b"/>
        <c:numFmt formatCode="\О\с\н\о\в\н\о\й" sourceLinked="1"/>
        <c:tickLblPos val="nextTo"/>
        <c:spPr>
          <a:ln w="1333">
            <a:solidFill>
              <a:srgbClr val="000000"/>
            </a:solidFill>
            <a:prstDash val="solid"/>
          </a:ln>
        </c:spPr>
        <c:txPr>
          <a:bodyPr rot="0" vert="horz"/>
          <a:lstStyle/>
          <a:p>
            <a:pPr>
              <a:defRPr sz="724" b="0" i="0" u="none" strike="noStrike" baseline="0">
                <a:solidFill>
                  <a:srgbClr val="000000"/>
                </a:solidFill>
                <a:latin typeface="Arial Cyr"/>
                <a:ea typeface="Arial Cyr"/>
                <a:cs typeface="Arial Cyr"/>
              </a:defRPr>
            </a:pPr>
            <a:endParaRPr lang="ru-RU"/>
          </a:p>
        </c:txPr>
        <c:crossAx val="68889984"/>
        <c:crosses val="autoZero"/>
        <c:auto val="1"/>
        <c:lblAlgn val="ctr"/>
        <c:lblOffset val="100"/>
        <c:tickLblSkip val="1"/>
        <c:tickMarkSkip val="1"/>
      </c:catAx>
      <c:valAx>
        <c:axId val="68889984"/>
        <c:scaling>
          <c:orientation val="minMax"/>
          <c:max val="70"/>
          <c:min val="0"/>
        </c:scaling>
        <c:axPos val="l"/>
        <c:majorGridlines>
          <c:spPr>
            <a:ln w="1333">
              <a:solidFill>
                <a:srgbClr val="000000"/>
              </a:solidFill>
              <a:prstDash val="solid"/>
            </a:ln>
          </c:spPr>
        </c:majorGridlines>
        <c:title>
          <c:tx>
            <c:rich>
              <a:bodyPr/>
              <a:lstStyle/>
              <a:p>
                <a:pPr>
                  <a:defRPr sz="724" b="1" i="0" u="none" strike="noStrike" baseline="0">
                    <a:solidFill>
                      <a:srgbClr val="000000"/>
                    </a:solidFill>
                    <a:latin typeface="Arial Cyr"/>
                    <a:ea typeface="Arial Cyr"/>
                    <a:cs typeface="Arial Cyr"/>
                  </a:defRPr>
                </a:pPr>
                <a:r>
                  <a:rPr lang="ru-RU"/>
                  <a:t>млн.руб.</a:t>
                </a:r>
              </a:p>
            </c:rich>
          </c:tx>
          <c:layout>
            <c:manualLayout>
              <c:xMode val="edge"/>
              <c:yMode val="edge"/>
              <c:x val="1.1000012036290342E-2"/>
              <c:y val="0.47178346697988038"/>
            </c:manualLayout>
          </c:layout>
          <c:spPr>
            <a:noFill/>
            <a:ln w="10664">
              <a:noFill/>
            </a:ln>
          </c:spPr>
        </c:title>
        <c:numFmt formatCode="General" sourceLinked="1"/>
        <c:tickLblPos val="nextTo"/>
        <c:spPr>
          <a:ln w="1333">
            <a:solidFill>
              <a:srgbClr val="000000"/>
            </a:solidFill>
            <a:prstDash val="solid"/>
          </a:ln>
        </c:spPr>
        <c:txPr>
          <a:bodyPr rot="0" vert="horz"/>
          <a:lstStyle/>
          <a:p>
            <a:pPr>
              <a:defRPr sz="724" b="0" i="0" u="none" strike="noStrike" baseline="0">
                <a:solidFill>
                  <a:srgbClr val="000000"/>
                </a:solidFill>
                <a:latin typeface="Arial Cyr"/>
                <a:ea typeface="Arial Cyr"/>
                <a:cs typeface="Arial Cyr"/>
              </a:defRPr>
            </a:pPr>
            <a:endParaRPr lang="ru-RU"/>
          </a:p>
        </c:txPr>
        <c:crossAx val="68888448"/>
        <c:crosses val="autoZero"/>
        <c:crossBetween val="between"/>
        <c:majorUnit val="70"/>
        <c:minorUnit val="70"/>
      </c:valAx>
      <c:spPr>
        <a:solidFill>
          <a:srgbClr val="FFFFFF"/>
        </a:solidFill>
        <a:ln w="5332">
          <a:solidFill>
            <a:srgbClr val="808080"/>
          </a:solidFill>
          <a:prstDash val="solid"/>
        </a:ln>
      </c:spPr>
    </c:plotArea>
    <c:plotVisOnly val="1"/>
    <c:dispBlanksAs val="gap"/>
  </c:chart>
  <c:spPr>
    <a:noFill/>
    <a:ln>
      <a:noFill/>
    </a:ln>
  </c:spPr>
  <c:txPr>
    <a:bodyPr/>
    <a:lstStyle/>
    <a:p>
      <a:pPr>
        <a:defRPr sz="724" b="0"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E08C1-6C28-4F7C-ADB0-DCD6231DA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Pages>
  <Words>10217</Words>
  <Characters>58240</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ОАО "Газпром газораспределение"</Company>
  <LinksUpToDate>false</LinksUpToDate>
  <CharactersWithSpaces>68321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geibo</dc:creator>
  <cp:lastModifiedBy>podshivalova</cp:lastModifiedBy>
  <cp:revision>195</cp:revision>
  <cp:lastPrinted>2015-06-24T07:11:00Z</cp:lastPrinted>
  <dcterms:created xsi:type="dcterms:W3CDTF">2015-04-29T12:36:00Z</dcterms:created>
  <dcterms:modified xsi:type="dcterms:W3CDTF">2015-06-24T07:14:00Z</dcterms:modified>
</cp:coreProperties>
</file>